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50F5">
      <w:pPr>
        <w:pStyle w:val="2"/>
        <w:spacing w:line="243" w:lineRule="auto"/>
      </w:pPr>
    </w:p>
    <w:p w14:paraId="33AB39FD">
      <w:pPr>
        <w:pStyle w:val="2"/>
        <w:spacing w:line="243" w:lineRule="auto"/>
      </w:pPr>
    </w:p>
    <w:p w14:paraId="68CD14C8">
      <w:pPr>
        <w:pStyle w:val="2"/>
        <w:spacing w:line="243" w:lineRule="auto"/>
      </w:pPr>
    </w:p>
    <w:p w14:paraId="59CF3F19">
      <w:pPr>
        <w:pStyle w:val="2"/>
        <w:spacing w:line="243" w:lineRule="auto"/>
      </w:pPr>
    </w:p>
    <w:p w14:paraId="62BBCD27">
      <w:pPr>
        <w:pStyle w:val="2"/>
        <w:spacing w:line="243" w:lineRule="auto"/>
      </w:pPr>
    </w:p>
    <w:p w14:paraId="4825CF74">
      <w:pPr>
        <w:pStyle w:val="2"/>
        <w:spacing w:line="243" w:lineRule="auto"/>
      </w:pPr>
    </w:p>
    <w:p w14:paraId="2751AC19">
      <w:pPr>
        <w:pStyle w:val="2"/>
        <w:spacing w:line="243" w:lineRule="auto"/>
      </w:pPr>
    </w:p>
    <w:p w14:paraId="03FB31D8">
      <w:pPr>
        <w:pStyle w:val="2"/>
        <w:spacing w:line="243" w:lineRule="auto"/>
      </w:pPr>
    </w:p>
    <w:p w14:paraId="467EF2D9">
      <w:pPr>
        <w:pStyle w:val="2"/>
        <w:spacing w:line="243" w:lineRule="auto"/>
      </w:pPr>
    </w:p>
    <w:p w14:paraId="0F18D567">
      <w:pPr>
        <w:pStyle w:val="2"/>
        <w:spacing w:line="243" w:lineRule="auto"/>
      </w:pPr>
    </w:p>
    <w:p w14:paraId="63B5F2A6">
      <w:pPr>
        <w:pStyle w:val="2"/>
        <w:spacing w:line="243" w:lineRule="auto"/>
      </w:pPr>
    </w:p>
    <w:p w14:paraId="42FE4459">
      <w:pPr>
        <w:pStyle w:val="2"/>
        <w:spacing w:line="243" w:lineRule="auto"/>
      </w:pPr>
    </w:p>
    <w:p w14:paraId="25732E00">
      <w:pPr>
        <w:pStyle w:val="2"/>
        <w:spacing w:line="243" w:lineRule="auto"/>
      </w:pPr>
    </w:p>
    <w:p w14:paraId="24584C28">
      <w:pPr>
        <w:pStyle w:val="2"/>
        <w:spacing w:line="243" w:lineRule="auto"/>
      </w:pPr>
    </w:p>
    <w:p w14:paraId="5E0FD8FA">
      <w:pPr>
        <w:pStyle w:val="2"/>
        <w:spacing w:line="243" w:lineRule="auto"/>
      </w:pPr>
    </w:p>
    <w:p w14:paraId="62BDBDB3">
      <w:pPr>
        <w:pStyle w:val="2"/>
        <w:spacing w:line="243" w:lineRule="auto"/>
      </w:pPr>
    </w:p>
    <w:p w14:paraId="5EE92E92">
      <w:pPr>
        <w:pStyle w:val="2"/>
        <w:spacing w:line="243" w:lineRule="auto"/>
      </w:pPr>
    </w:p>
    <w:p w14:paraId="41C59374">
      <w:pPr>
        <w:pStyle w:val="2"/>
        <w:spacing w:line="243" w:lineRule="auto"/>
      </w:pPr>
    </w:p>
    <w:p w14:paraId="1EFDAABD">
      <w:pPr>
        <w:pStyle w:val="2"/>
        <w:spacing w:line="243" w:lineRule="auto"/>
        <w:jc w:val="center"/>
      </w:pPr>
    </w:p>
    <w:p w14:paraId="12454419">
      <w:pPr>
        <w:spacing w:before="139" w:line="403" w:lineRule="auto"/>
        <w:ind w:right="2130" w:firstLine="1776" w:firstLineChars="400"/>
        <w:jc w:val="center"/>
        <w:outlineLvl w:val="0"/>
        <w:rPr>
          <w:rFonts w:ascii="黑体" w:hAnsi="黑体" w:eastAsia="黑体" w:cs="黑体"/>
          <w:spacing w:val="7"/>
          <w:sz w:val="43"/>
          <w:szCs w:val="43"/>
        </w:rPr>
      </w:pPr>
      <w:r>
        <w:rPr>
          <w:rFonts w:ascii="黑体" w:hAnsi="黑体" w:eastAsia="黑体" w:cs="黑体"/>
          <w:spacing w:val="7"/>
          <w:sz w:val="43"/>
          <w:szCs w:val="43"/>
        </w:rPr>
        <w:t>经开区袁家坝办</w:t>
      </w:r>
      <w:r>
        <w:rPr>
          <w:rFonts w:hint="eastAsia" w:ascii="黑体" w:hAnsi="黑体" w:eastAsia="黑体" w:cs="黑体"/>
          <w:spacing w:val="7"/>
          <w:sz w:val="43"/>
          <w:szCs w:val="43"/>
          <w:lang w:val="en-US" w:eastAsia="zh-CN"/>
        </w:rPr>
        <w:t>事</w:t>
      </w:r>
      <w:r>
        <w:rPr>
          <w:rFonts w:ascii="黑体" w:hAnsi="黑体" w:eastAsia="黑体" w:cs="黑体"/>
          <w:spacing w:val="7"/>
          <w:sz w:val="43"/>
          <w:szCs w:val="43"/>
        </w:rPr>
        <w:t>处</w:t>
      </w:r>
    </w:p>
    <w:p w14:paraId="5BC8C3AB">
      <w:pPr>
        <w:spacing w:before="139" w:line="403" w:lineRule="auto"/>
        <w:ind w:right="2130"/>
        <w:jc w:val="center"/>
        <w:outlineLvl w:val="0"/>
        <w:rPr>
          <w:rFonts w:ascii="黑体" w:hAnsi="黑体" w:eastAsia="黑体" w:cs="黑体"/>
          <w:sz w:val="43"/>
          <w:szCs w:val="43"/>
        </w:rPr>
      </w:pPr>
      <w:r>
        <w:rPr>
          <w:rFonts w:hint="eastAsia" w:ascii="黑体" w:hAnsi="黑体" w:eastAsia="黑体" w:cs="黑体"/>
          <w:spacing w:val="3"/>
          <w:sz w:val="43"/>
          <w:szCs w:val="43"/>
          <w:lang w:val="en-US" w:eastAsia="zh-CN"/>
        </w:rPr>
        <w:t xml:space="preserve">       </w:t>
      </w:r>
      <w:r>
        <w:rPr>
          <w:rFonts w:ascii="黑体" w:hAnsi="黑体" w:eastAsia="黑体" w:cs="黑体"/>
          <w:spacing w:val="3"/>
          <w:sz w:val="43"/>
          <w:szCs w:val="43"/>
        </w:rPr>
        <w:t>202</w:t>
      </w:r>
      <w:r>
        <w:rPr>
          <w:rFonts w:hint="eastAsia" w:ascii="黑体" w:hAnsi="黑体" w:eastAsia="黑体" w:cs="黑体"/>
          <w:spacing w:val="3"/>
          <w:sz w:val="43"/>
          <w:szCs w:val="43"/>
          <w:lang w:val="en-US" w:eastAsia="zh-CN"/>
        </w:rPr>
        <w:t>6</w:t>
      </w:r>
      <w:r>
        <w:rPr>
          <w:rFonts w:ascii="黑体" w:hAnsi="黑体" w:eastAsia="黑体" w:cs="黑体"/>
          <w:spacing w:val="-78"/>
          <w:sz w:val="43"/>
          <w:szCs w:val="43"/>
        </w:rPr>
        <w:t xml:space="preserve"> </w:t>
      </w:r>
      <w:r>
        <w:rPr>
          <w:rFonts w:ascii="黑体" w:hAnsi="黑体" w:eastAsia="黑体" w:cs="黑体"/>
          <w:spacing w:val="3"/>
          <w:sz w:val="43"/>
          <w:szCs w:val="43"/>
        </w:rPr>
        <w:t>年部门预算</w:t>
      </w:r>
    </w:p>
    <w:p w14:paraId="2A85309C">
      <w:pPr>
        <w:pStyle w:val="2"/>
        <w:spacing w:line="246" w:lineRule="auto"/>
        <w:jc w:val="center"/>
      </w:pPr>
    </w:p>
    <w:p w14:paraId="0D817B0A">
      <w:pPr>
        <w:pStyle w:val="2"/>
        <w:spacing w:line="246" w:lineRule="auto"/>
      </w:pPr>
    </w:p>
    <w:p w14:paraId="48CC35A4">
      <w:pPr>
        <w:pStyle w:val="2"/>
        <w:spacing w:line="246" w:lineRule="auto"/>
      </w:pPr>
    </w:p>
    <w:p w14:paraId="512AB1D3">
      <w:pPr>
        <w:pStyle w:val="2"/>
        <w:spacing w:line="246" w:lineRule="auto"/>
      </w:pPr>
    </w:p>
    <w:p w14:paraId="0D6542A4">
      <w:pPr>
        <w:pStyle w:val="2"/>
        <w:spacing w:line="246" w:lineRule="auto"/>
      </w:pPr>
    </w:p>
    <w:p w14:paraId="62588007">
      <w:pPr>
        <w:pStyle w:val="2"/>
        <w:spacing w:line="246" w:lineRule="auto"/>
      </w:pPr>
    </w:p>
    <w:p w14:paraId="15D90EC0">
      <w:pPr>
        <w:pStyle w:val="2"/>
        <w:spacing w:line="246" w:lineRule="auto"/>
      </w:pPr>
    </w:p>
    <w:p w14:paraId="633ABA88">
      <w:pPr>
        <w:pStyle w:val="2"/>
        <w:spacing w:line="246" w:lineRule="auto"/>
      </w:pPr>
    </w:p>
    <w:p w14:paraId="0657E0DF">
      <w:pPr>
        <w:pStyle w:val="2"/>
        <w:spacing w:line="246" w:lineRule="auto"/>
      </w:pPr>
    </w:p>
    <w:p w14:paraId="09FF4F58">
      <w:pPr>
        <w:pStyle w:val="2"/>
        <w:spacing w:line="246" w:lineRule="auto"/>
      </w:pPr>
    </w:p>
    <w:p w14:paraId="0DB6455B">
      <w:pPr>
        <w:pStyle w:val="2"/>
        <w:spacing w:line="247" w:lineRule="auto"/>
      </w:pPr>
    </w:p>
    <w:p w14:paraId="4A6309DE">
      <w:pPr>
        <w:pStyle w:val="2"/>
        <w:spacing w:line="247" w:lineRule="auto"/>
      </w:pPr>
    </w:p>
    <w:p w14:paraId="24851BD0">
      <w:pPr>
        <w:pStyle w:val="2"/>
        <w:spacing w:line="247" w:lineRule="auto"/>
      </w:pPr>
    </w:p>
    <w:p w14:paraId="3B3AD85E">
      <w:pPr>
        <w:pStyle w:val="2"/>
        <w:spacing w:line="247" w:lineRule="auto"/>
      </w:pPr>
    </w:p>
    <w:p w14:paraId="56C1A764">
      <w:pPr>
        <w:pStyle w:val="2"/>
        <w:spacing w:line="247" w:lineRule="auto"/>
      </w:pPr>
    </w:p>
    <w:p w14:paraId="27D7E831">
      <w:pPr>
        <w:pStyle w:val="2"/>
        <w:spacing w:line="247" w:lineRule="auto"/>
      </w:pPr>
    </w:p>
    <w:p w14:paraId="57EFD1D2">
      <w:pPr>
        <w:pStyle w:val="2"/>
        <w:spacing w:line="247" w:lineRule="auto"/>
      </w:pPr>
    </w:p>
    <w:p w14:paraId="3B4DBE73">
      <w:pPr>
        <w:pStyle w:val="2"/>
        <w:spacing w:line="247" w:lineRule="auto"/>
      </w:pPr>
    </w:p>
    <w:p w14:paraId="08F13840">
      <w:pPr>
        <w:spacing w:line="242" w:lineRule="auto"/>
        <w:rPr>
          <w:rFonts w:ascii="宋体" w:hAnsi="宋体" w:eastAsia="宋体" w:cs="宋体"/>
          <w:sz w:val="28"/>
          <w:szCs w:val="28"/>
        </w:rPr>
        <w:sectPr>
          <w:pgSz w:w="11906" w:h="16839"/>
          <w:pgMar w:top="2098" w:right="1474" w:bottom="1984" w:left="1587" w:header="0" w:footer="680" w:gutter="0"/>
          <w:pgNumType w:fmt="decimal" w:start="1"/>
          <w:cols w:space="720" w:num="1"/>
        </w:sectPr>
      </w:pPr>
    </w:p>
    <w:p w14:paraId="31DE7EAE">
      <w:pPr>
        <w:spacing w:before="140" w:line="225" w:lineRule="auto"/>
        <w:jc w:val="center"/>
      </w:pPr>
      <w:r>
        <w:rPr>
          <w:rFonts w:ascii="黑体" w:hAnsi="黑体" w:eastAsia="黑体" w:cs="黑体"/>
          <w:spacing w:val="-32"/>
          <w:sz w:val="43"/>
          <w:szCs w:val="43"/>
        </w:rPr>
        <w:t>目</w:t>
      </w:r>
      <w:r>
        <w:rPr>
          <w:rFonts w:ascii="黑体" w:hAnsi="黑体" w:eastAsia="黑体" w:cs="黑体"/>
          <w:spacing w:val="11"/>
          <w:sz w:val="43"/>
          <w:szCs w:val="43"/>
        </w:rPr>
        <w:t xml:space="preserve">   </w:t>
      </w:r>
      <w:r>
        <w:rPr>
          <w:rFonts w:ascii="黑体" w:hAnsi="黑体" w:eastAsia="黑体" w:cs="黑体"/>
          <w:spacing w:val="-32"/>
          <w:sz w:val="43"/>
          <w:szCs w:val="43"/>
        </w:rPr>
        <w:t>录</w:t>
      </w:r>
    </w:p>
    <w:p w14:paraId="0AA42C34">
      <w:pPr>
        <w:pStyle w:val="2"/>
        <w:spacing w:line="333" w:lineRule="auto"/>
      </w:pPr>
    </w:p>
    <w:p w14:paraId="6030DDD7">
      <w:pPr>
        <w:spacing w:before="101" w:line="226" w:lineRule="auto"/>
        <w:rPr>
          <w:rFonts w:ascii="黑体" w:hAnsi="黑体" w:eastAsia="黑体" w:cs="黑体"/>
          <w:sz w:val="31"/>
          <w:szCs w:val="31"/>
        </w:rPr>
      </w:pPr>
      <w:r>
        <w:rPr>
          <w:rFonts w:ascii="黑体" w:hAnsi="黑体" w:eastAsia="黑体" w:cs="黑体"/>
          <w:spacing w:val="8"/>
          <w:sz w:val="31"/>
          <w:szCs w:val="31"/>
        </w:rPr>
        <w:t>第一部份  袁家坝办事处概况</w:t>
      </w:r>
    </w:p>
    <w:p w14:paraId="64373679">
      <w:pPr>
        <w:spacing w:before="155" w:line="227" w:lineRule="auto"/>
        <w:ind w:left="645"/>
        <w:rPr>
          <w:rFonts w:ascii="黑体" w:hAnsi="黑体" w:eastAsia="黑体" w:cs="黑体"/>
          <w:sz w:val="31"/>
          <w:szCs w:val="31"/>
        </w:rPr>
      </w:pPr>
      <w:r>
        <w:rPr>
          <w:rFonts w:ascii="黑体" w:hAnsi="黑体" w:eastAsia="黑体" w:cs="黑体"/>
          <w:spacing w:val="8"/>
          <w:sz w:val="31"/>
          <w:szCs w:val="31"/>
        </w:rPr>
        <w:t>一、基本职能及主要工作</w:t>
      </w:r>
    </w:p>
    <w:p w14:paraId="5FA474F4">
      <w:pPr>
        <w:spacing w:before="156" w:line="227" w:lineRule="auto"/>
        <w:ind w:left="645"/>
        <w:rPr>
          <w:rFonts w:ascii="黑体" w:hAnsi="黑体" w:eastAsia="黑体" w:cs="黑体"/>
          <w:sz w:val="31"/>
          <w:szCs w:val="31"/>
        </w:rPr>
      </w:pPr>
      <w:r>
        <w:rPr>
          <w:rFonts w:ascii="黑体" w:hAnsi="黑体" w:eastAsia="黑体" w:cs="黑体"/>
          <w:spacing w:val="8"/>
          <w:sz w:val="31"/>
          <w:szCs w:val="31"/>
        </w:rPr>
        <w:t>二、部门预算单位构成</w:t>
      </w:r>
    </w:p>
    <w:p w14:paraId="1385D76C">
      <w:pPr>
        <w:spacing w:before="154" w:line="226" w:lineRule="auto"/>
        <w:rPr>
          <w:rFonts w:ascii="黑体" w:hAnsi="黑体" w:eastAsia="黑体" w:cs="黑体"/>
          <w:sz w:val="31"/>
          <w:szCs w:val="31"/>
        </w:rPr>
      </w:pPr>
      <w:r>
        <w:rPr>
          <w:rFonts w:ascii="黑体" w:hAnsi="黑体" w:eastAsia="黑体" w:cs="黑体"/>
          <w:spacing w:val="7"/>
          <w:sz w:val="31"/>
          <w:szCs w:val="31"/>
        </w:rPr>
        <w:t>第二部分  袁家坝办事处</w:t>
      </w:r>
      <w:r>
        <w:rPr>
          <w:rFonts w:ascii="黑体" w:hAnsi="黑体" w:eastAsia="黑体" w:cs="黑体"/>
          <w:spacing w:val="-58"/>
          <w:sz w:val="31"/>
          <w:szCs w:val="31"/>
        </w:rPr>
        <w:t xml:space="preserve"> </w:t>
      </w:r>
      <w:r>
        <w:rPr>
          <w:rFonts w:ascii="黑体" w:hAnsi="黑体" w:eastAsia="黑体" w:cs="黑体"/>
          <w:spacing w:val="7"/>
          <w:sz w:val="31"/>
          <w:szCs w:val="31"/>
        </w:rPr>
        <w:t>202</w:t>
      </w:r>
      <w:r>
        <w:rPr>
          <w:rFonts w:hint="eastAsia" w:ascii="黑体" w:hAnsi="黑体" w:eastAsia="黑体" w:cs="黑体"/>
          <w:spacing w:val="7"/>
          <w:sz w:val="31"/>
          <w:szCs w:val="31"/>
          <w:lang w:val="en-US" w:eastAsia="zh-CN"/>
        </w:rPr>
        <w:t>6</w:t>
      </w:r>
      <w:r>
        <w:rPr>
          <w:rFonts w:ascii="黑体" w:hAnsi="黑体" w:eastAsia="黑体" w:cs="黑体"/>
          <w:spacing w:val="7"/>
          <w:sz w:val="31"/>
          <w:szCs w:val="31"/>
        </w:rPr>
        <w:t>年</w:t>
      </w:r>
      <w:r>
        <w:rPr>
          <w:rFonts w:hint="eastAsia" w:ascii="黑体" w:hAnsi="黑体" w:eastAsia="黑体" w:cs="黑体"/>
          <w:spacing w:val="7"/>
          <w:sz w:val="31"/>
          <w:szCs w:val="31"/>
          <w:lang w:val="en-US" w:eastAsia="zh-CN"/>
        </w:rPr>
        <w:t>部门</w:t>
      </w:r>
      <w:r>
        <w:rPr>
          <w:rFonts w:ascii="黑体" w:hAnsi="黑体" w:eastAsia="黑体" w:cs="黑体"/>
          <w:spacing w:val="7"/>
          <w:sz w:val="31"/>
          <w:szCs w:val="31"/>
        </w:rPr>
        <w:t>预算情况说明</w:t>
      </w:r>
    </w:p>
    <w:p w14:paraId="74321D19">
      <w:pPr>
        <w:spacing w:before="155" w:line="227" w:lineRule="auto"/>
        <w:rPr>
          <w:rFonts w:ascii="黑体" w:hAnsi="黑体" w:eastAsia="黑体" w:cs="黑体"/>
          <w:sz w:val="31"/>
          <w:szCs w:val="31"/>
        </w:rPr>
      </w:pPr>
      <w:r>
        <w:rPr>
          <w:rFonts w:ascii="黑体" w:hAnsi="黑体" w:eastAsia="黑体" w:cs="黑体"/>
          <w:spacing w:val="7"/>
          <w:sz w:val="31"/>
          <w:szCs w:val="31"/>
        </w:rPr>
        <w:t>第三部分  名词解释</w:t>
      </w:r>
    </w:p>
    <w:p w14:paraId="4A6E3F10">
      <w:pPr>
        <w:spacing w:before="156" w:line="226" w:lineRule="auto"/>
        <w:rPr>
          <w:rFonts w:ascii="黑体" w:hAnsi="黑体" w:eastAsia="黑体" w:cs="黑体"/>
          <w:sz w:val="31"/>
          <w:szCs w:val="31"/>
        </w:rPr>
      </w:pPr>
      <w:r>
        <w:rPr>
          <w:rFonts w:ascii="黑体" w:hAnsi="黑体" w:eastAsia="黑体" w:cs="黑体"/>
          <w:spacing w:val="7"/>
          <w:sz w:val="31"/>
          <w:szCs w:val="31"/>
        </w:rPr>
        <w:t>第四部分  袁家坝办事处</w:t>
      </w:r>
      <w:r>
        <w:rPr>
          <w:rFonts w:ascii="黑体" w:hAnsi="黑体" w:eastAsia="黑体" w:cs="黑体"/>
          <w:spacing w:val="-65"/>
          <w:sz w:val="31"/>
          <w:szCs w:val="31"/>
        </w:rPr>
        <w:t xml:space="preserve"> </w:t>
      </w:r>
      <w:r>
        <w:rPr>
          <w:rFonts w:ascii="黑体" w:hAnsi="黑体" w:eastAsia="黑体" w:cs="黑体"/>
          <w:spacing w:val="7"/>
          <w:sz w:val="31"/>
          <w:szCs w:val="31"/>
        </w:rPr>
        <w:t>202</w:t>
      </w:r>
      <w:r>
        <w:rPr>
          <w:rFonts w:hint="eastAsia" w:ascii="黑体" w:hAnsi="黑体" w:eastAsia="黑体" w:cs="黑体"/>
          <w:spacing w:val="7"/>
          <w:sz w:val="31"/>
          <w:szCs w:val="31"/>
          <w:lang w:val="en-US" w:eastAsia="zh-CN"/>
        </w:rPr>
        <w:t>6</w:t>
      </w:r>
      <w:r>
        <w:rPr>
          <w:rFonts w:ascii="黑体" w:hAnsi="黑体" w:eastAsia="黑体" w:cs="黑体"/>
          <w:spacing w:val="-61"/>
          <w:sz w:val="31"/>
          <w:szCs w:val="31"/>
        </w:rPr>
        <w:t xml:space="preserve"> </w:t>
      </w:r>
      <w:r>
        <w:rPr>
          <w:rFonts w:ascii="黑体" w:hAnsi="黑体" w:eastAsia="黑体" w:cs="黑体"/>
          <w:spacing w:val="7"/>
          <w:sz w:val="31"/>
          <w:szCs w:val="31"/>
        </w:rPr>
        <w:t>年</w:t>
      </w:r>
      <w:r>
        <w:rPr>
          <w:rFonts w:hint="eastAsia" w:ascii="黑体" w:hAnsi="黑体" w:eastAsia="黑体" w:cs="黑体"/>
          <w:spacing w:val="7"/>
          <w:sz w:val="31"/>
          <w:szCs w:val="31"/>
          <w:lang w:val="en-US" w:eastAsia="zh-CN"/>
        </w:rPr>
        <w:t>部门</w:t>
      </w:r>
      <w:r>
        <w:rPr>
          <w:rFonts w:ascii="黑体" w:hAnsi="黑体" w:eastAsia="黑体" w:cs="黑体"/>
          <w:spacing w:val="7"/>
          <w:sz w:val="31"/>
          <w:szCs w:val="31"/>
        </w:rPr>
        <w:t>预</w:t>
      </w:r>
      <w:r>
        <w:rPr>
          <w:rFonts w:ascii="黑体" w:hAnsi="黑体" w:eastAsia="黑体" w:cs="黑体"/>
          <w:spacing w:val="6"/>
          <w:sz w:val="31"/>
          <w:szCs w:val="31"/>
        </w:rPr>
        <w:t>算表</w:t>
      </w:r>
    </w:p>
    <w:sdt>
      <w:sdtPr>
        <w:rPr>
          <w:rFonts w:ascii="黑体" w:hAnsi="黑体" w:eastAsia="黑体" w:cs="黑体"/>
          <w:sz w:val="31"/>
          <w:szCs w:val="31"/>
        </w:rPr>
        <w:id w:val="147457068"/>
        <w:docPartObj>
          <w:docPartGallery w:val="Table of Contents"/>
          <w:docPartUnique/>
        </w:docPartObj>
      </w:sdtPr>
      <w:sdtEndPr>
        <w:rPr>
          <w:rFonts w:ascii="黑体" w:hAnsi="黑体" w:eastAsia="黑体" w:cs="黑体"/>
          <w:sz w:val="31"/>
          <w:szCs w:val="31"/>
        </w:rPr>
      </w:sdtEndPr>
      <w:sdtContent>
        <w:p w14:paraId="4313DAF6">
          <w:pPr>
            <w:spacing w:before="156" w:line="228" w:lineRule="auto"/>
            <w:ind w:left="645"/>
            <w:rPr>
              <w:rFonts w:ascii="黑体" w:hAnsi="黑体" w:eastAsia="黑体" w:cs="黑体"/>
              <w:sz w:val="31"/>
              <w:szCs w:val="31"/>
            </w:rPr>
          </w:pPr>
          <w:r>
            <w:fldChar w:fldCharType="begin"/>
          </w:r>
          <w:r>
            <w:instrText xml:space="preserve"> HYPERLINK \l "bookmark1" </w:instrText>
          </w:r>
          <w:r>
            <w:fldChar w:fldCharType="separate"/>
          </w:r>
          <w:r>
            <w:rPr>
              <w:rFonts w:ascii="黑体" w:hAnsi="黑体" w:eastAsia="黑体" w:cs="黑体"/>
              <w:spacing w:val="7"/>
              <w:sz w:val="31"/>
              <w:szCs w:val="31"/>
            </w:rPr>
            <w:t>一、部门收支总表</w:t>
          </w:r>
          <w:r>
            <w:rPr>
              <w:rFonts w:ascii="黑体" w:hAnsi="黑体" w:eastAsia="黑体" w:cs="黑体"/>
              <w:spacing w:val="7"/>
              <w:sz w:val="31"/>
              <w:szCs w:val="31"/>
            </w:rPr>
            <w:fldChar w:fldCharType="end"/>
          </w:r>
        </w:p>
        <w:p w14:paraId="71D4F4AA">
          <w:pPr>
            <w:spacing w:before="152" w:line="228" w:lineRule="auto"/>
            <w:ind w:left="645"/>
            <w:rPr>
              <w:rFonts w:ascii="黑体" w:hAnsi="黑体" w:eastAsia="黑体" w:cs="黑体"/>
              <w:sz w:val="31"/>
              <w:szCs w:val="31"/>
            </w:rPr>
          </w:pPr>
          <w:r>
            <w:fldChar w:fldCharType="begin"/>
          </w:r>
          <w:r>
            <w:instrText xml:space="preserve"> HYPERLINK \l "bookmark2" </w:instrText>
          </w:r>
          <w:r>
            <w:fldChar w:fldCharType="separate"/>
          </w:r>
          <w:r>
            <w:rPr>
              <w:rFonts w:ascii="黑体" w:hAnsi="黑体" w:eastAsia="黑体" w:cs="黑体"/>
              <w:spacing w:val="7"/>
              <w:sz w:val="31"/>
              <w:szCs w:val="31"/>
            </w:rPr>
            <w:t>二、部门收入总表</w:t>
          </w:r>
          <w:r>
            <w:rPr>
              <w:rFonts w:ascii="黑体" w:hAnsi="黑体" w:eastAsia="黑体" w:cs="黑体"/>
              <w:spacing w:val="7"/>
              <w:sz w:val="31"/>
              <w:szCs w:val="31"/>
            </w:rPr>
            <w:fldChar w:fldCharType="end"/>
          </w:r>
        </w:p>
        <w:p w14:paraId="712B7A6F">
          <w:pPr>
            <w:spacing w:before="154" w:line="228" w:lineRule="auto"/>
            <w:ind w:left="647"/>
            <w:rPr>
              <w:rFonts w:ascii="黑体" w:hAnsi="黑体" w:eastAsia="黑体" w:cs="黑体"/>
              <w:sz w:val="31"/>
              <w:szCs w:val="31"/>
            </w:rPr>
          </w:pPr>
          <w:r>
            <w:fldChar w:fldCharType="begin"/>
          </w:r>
          <w:r>
            <w:instrText xml:space="preserve"> HYPERLINK \l "bookmark3" </w:instrText>
          </w:r>
          <w:r>
            <w:fldChar w:fldCharType="separate"/>
          </w:r>
          <w:r>
            <w:rPr>
              <w:rFonts w:ascii="黑体" w:hAnsi="黑体" w:eastAsia="黑体" w:cs="黑体"/>
              <w:spacing w:val="7"/>
              <w:sz w:val="31"/>
              <w:szCs w:val="31"/>
            </w:rPr>
            <w:t>三、部门支出总表</w:t>
          </w:r>
          <w:r>
            <w:rPr>
              <w:rFonts w:ascii="黑体" w:hAnsi="黑体" w:eastAsia="黑体" w:cs="黑体"/>
              <w:spacing w:val="7"/>
              <w:sz w:val="31"/>
              <w:szCs w:val="31"/>
            </w:rPr>
            <w:fldChar w:fldCharType="end"/>
          </w:r>
        </w:p>
      </w:sdtContent>
    </w:sdt>
    <w:p w14:paraId="5593E809">
      <w:pPr>
        <w:spacing w:before="153" w:line="227" w:lineRule="auto"/>
        <w:ind w:left="659"/>
        <w:rPr>
          <w:rFonts w:ascii="黑体" w:hAnsi="黑体" w:eastAsia="黑体" w:cs="黑体"/>
          <w:sz w:val="31"/>
          <w:szCs w:val="31"/>
        </w:rPr>
      </w:pPr>
      <w:r>
        <w:rPr>
          <w:rFonts w:ascii="黑体" w:hAnsi="黑体" w:eastAsia="黑体" w:cs="黑体"/>
          <w:spacing w:val="7"/>
          <w:sz w:val="31"/>
          <w:szCs w:val="31"/>
        </w:rPr>
        <w:t>四、财政拨款收支预算总表</w:t>
      </w:r>
    </w:p>
    <w:p w14:paraId="3211BA6B">
      <w:pPr>
        <w:spacing w:before="154" w:line="226" w:lineRule="auto"/>
        <w:ind w:left="649"/>
        <w:rPr>
          <w:rFonts w:ascii="黑体" w:hAnsi="黑体" w:eastAsia="黑体" w:cs="黑体"/>
          <w:sz w:val="31"/>
          <w:szCs w:val="31"/>
        </w:rPr>
      </w:pPr>
      <w:r>
        <w:rPr>
          <w:rFonts w:ascii="黑体" w:hAnsi="黑体" w:eastAsia="黑体" w:cs="黑体"/>
          <w:spacing w:val="8"/>
          <w:sz w:val="31"/>
          <w:szCs w:val="31"/>
        </w:rPr>
        <w:t>五、财政拨款支出预算表（部门经济分类科目）</w:t>
      </w:r>
    </w:p>
    <w:p w14:paraId="61B9D17F">
      <w:pPr>
        <w:spacing w:before="158" w:line="226" w:lineRule="auto"/>
        <w:ind w:left="650"/>
        <w:rPr>
          <w:rFonts w:ascii="黑体" w:hAnsi="黑体" w:eastAsia="黑体" w:cs="黑体"/>
          <w:sz w:val="31"/>
          <w:szCs w:val="31"/>
        </w:rPr>
      </w:pPr>
      <w:r>
        <w:rPr>
          <w:rFonts w:ascii="黑体" w:hAnsi="黑体" w:eastAsia="黑体" w:cs="黑体"/>
          <w:spacing w:val="8"/>
          <w:sz w:val="31"/>
          <w:szCs w:val="31"/>
        </w:rPr>
        <w:t>六、一般公共预算支出预算表</w:t>
      </w:r>
    </w:p>
    <w:p w14:paraId="74F6A54C">
      <w:pPr>
        <w:spacing w:before="156" w:line="226" w:lineRule="auto"/>
        <w:ind w:left="639"/>
        <w:rPr>
          <w:rFonts w:ascii="黑体" w:hAnsi="黑体" w:eastAsia="黑体" w:cs="黑体"/>
          <w:sz w:val="31"/>
          <w:szCs w:val="31"/>
        </w:rPr>
      </w:pPr>
      <w:r>
        <w:rPr>
          <w:rFonts w:ascii="黑体" w:hAnsi="黑体" w:eastAsia="黑体" w:cs="黑体"/>
          <w:spacing w:val="9"/>
          <w:sz w:val="31"/>
          <w:szCs w:val="31"/>
        </w:rPr>
        <w:t>七、一般公共预算基本支出预算表</w:t>
      </w:r>
    </w:p>
    <w:p w14:paraId="6E572BD5">
      <w:pPr>
        <w:spacing w:before="156" w:line="226" w:lineRule="auto"/>
        <w:ind w:left="640"/>
        <w:rPr>
          <w:rFonts w:ascii="黑体" w:hAnsi="黑体" w:eastAsia="黑体" w:cs="黑体"/>
          <w:sz w:val="31"/>
          <w:szCs w:val="31"/>
        </w:rPr>
      </w:pPr>
      <w:r>
        <w:rPr>
          <w:rFonts w:ascii="黑体" w:hAnsi="黑体" w:eastAsia="黑体" w:cs="黑体"/>
          <w:spacing w:val="9"/>
          <w:sz w:val="31"/>
          <w:szCs w:val="31"/>
        </w:rPr>
        <w:t>八、一般公共预算项目支出预算表</w:t>
      </w:r>
    </w:p>
    <w:p w14:paraId="17C5691B">
      <w:pPr>
        <w:spacing w:before="158" w:line="226" w:lineRule="auto"/>
        <w:ind w:left="648"/>
        <w:rPr>
          <w:rFonts w:ascii="黑体" w:hAnsi="黑体" w:eastAsia="黑体" w:cs="黑体"/>
          <w:sz w:val="31"/>
          <w:szCs w:val="31"/>
        </w:rPr>
      </w:pPr>
      <w:r>
        <w:rPr>
          <w:rFonts w:ascii="黑体" w:hAnsi="黑体" w:eastAsia="黑体" w:cs="黑体"/>
          <w:spacing w:val="8"/>
          <w:sz w:val="31"/>
          <w:szCs w:val="31"/>
        </w:rPr>
        <w:t>九、一般公共预算“三公”经费支出预算表</w:t>
      </w:r>
    </w:p>
    <w:p w14:paraId="09BA8326">
      <w:pPr>
        <w:spacing w:before="155" w:line="227" w:lineRule="auto"/>
        <w:ind w:left="644"/>
        <w:rPr>
          <w:rFonts w:ascii="黑体" w:hAnsi="黑体" w:eastAsia="黑体" w:cs="黑体"/>
          <w:sz w:val="31"/>
          <w:szCs w:val="31"/>
        </w:rPr>
      </w:pPr>
      <w:r>
        <w:rPr>
          <w:rFonts w:ascii="黑体" w:hAnsi="黑体" w:eastAsia="黑体" w:cs="黑体"/>
          <w:spacing w:val="8"/>
          <w:sz w:val="31"/>
          <w:szCs w:val="31"/>
        </w:rPr>
        <w:t>十、政府性基金预算支出预算表</w:t>
      </w:r>
    </w:p>
    <w:p w14:paraId="39383377">
      <w:pPr>
        <w:spacing w:before="154" w:line="227" w:lineRule="auto"/>
        <w:ind w:left="644"/>
        <w:rPr>
          <w:rFonts w:ascii="黑体" w:hAnsi="黑体" w:eastAsia="黑体" w:cs="黑体"/>
          <w:sz w:val="31"/>
          <w:szCs w:val="31"/>
        </w:rPr>
      </w:pPr>
      <w:r>
        <w:rPr>
          <w:rFonts w:ascii="黑体" w:hAnsi="黑体" w:eastAsia="黑体" w:cs="黑体"/>
          <w:spacing w:val="9"/>
          <w:sz w:val="31"/>
          <w:szCs w:val="31"/>
        </w:rPr>
        <w:t>十一、政府性基金预算“三公”经费支出预算表</w:t>
      </w:r>
    </w:p>
    <w:p w14:paraId="6A575D6F">
      <w:pPr>
        <w:spacing w:before="157" w:line="227" w:lineRule="auto"/>
        <w:ind w:left="644"/>
        <w:rPr>
          <w:rFonts w:ascii="黑体" w:hAnsi="黑体" w:eastAsia="黑体" w:cs="黑体"/>
          <w:sz w:val="31"/>
          <w:szCs w:val="31"/>
        </w:rPr>
      </w:pPr>
      <w:r>
        <w:rPr>
          <w:rFonts w:ascii="黑体" w:hAnsi="黑体" w:eastAsia="黑体" w:cs="黑体"/>
          <w:spacing w:val="8"/>
          <w:sz w:val="31"/>
          <w:szCs w:val="31"/>
        </w:rPr>
        <w:t>十二、国有资本经营预算支出预算表</w:t>
      </w:r>
    </w:p>
    <w:p w14:paraId="7BAD972D">
      <w:pPr>
        <w:spacing w:before="154" w:line="226" w:lineRule="auto"/>
        <w:ind w:left="644"/>
        <w:rPr>
          <w:rFonts w:ascii="黑体" w:hAnsi="黑体" w:eastAsia="黑体" w:cs="黑体"/>
          <w:sz w:val="31"/>
          <w:szCs w:val="31"/>
        </w:rPr>
      </w:pPr>
      <w:r>
        <w:rPr>
          <w:rFonts w:ascii="黑体" w:hAnsi="黑体" w:eastAsia="黑体" w:cs="黑体"/>
          <w:spacing w:val="8"/>
          <w:sz w:val="31"/>
          <w:szCs w:val="31"/>
        </w:rPr>
        <w:t>十三、部门预算项目支出绩效目标表</w:t>
      </w:r>
    </w:p>
    <w:p w14:paraId="0C00987E">
      <w:pPr>
        <w:spacing w:before="156" w:line="226" w:lineRule="auto"/>
        <w:ind w:left="644"/>
        <w:rPr>
          <w:rFonts w:ascii="黑体" w:hAnsi="黑体" w:eastAsia="黑体" w:cs="黑体"/>
          <w:sz w:val="31"/>
          <w:szCs w:val="31"/>
        </w:rPr>
      </w:pPr>
      <w:r>
        <w:rPr>
          <w:rFonts w:ascii="黑体" w:hAnsi="黑体" w:eastAsia="黑体" w:cs="黑体"/>
          <w:spacing w:val="8"/>
          <w:sz w:val="31"/>
          <w:szCs w:val="31"/>
        </w:rPr>
        <w:t>十四、部门整体支出绩效目标表</w:t>
      </w:r>
    </w:p>
    <w:p w14:paraId="1348B463">
      <w:pPr>
        <w:spacing w:line="226" w:lineRule="auto"/>
        <w:rPr>
          <w:rFonts w:ascii="黑体" w:hAnsi="黑体" w:eastAsia="黑体" w:cs="黑体"/>
          <w:sz w:val="31"/>
          <w:szCs w:val="31"/>
        </w:rPr>
        <w:sectPr>
          <w:headerReference r:id="rId5" w:type="default"/>
          <w:footerReference r:id="rId6" w:type="default"/>
          <w:pgSz w:w="11906" w:h="16839"/>
          <w:pgMar w:top="2098" w:right="1474" w:bottom="1984" w:left="1587" w:header="0" w:footer="1365" w:gutter="0"/>
          <w:pgNumType w:fmt="decimal" w:start="1"/>
          <w:cols w:space="720" w:num="1"/>
        </w:sectPr>
      </w:pPr>
    </w:p>
    <w:p w14:paraId="1A85432C">
      <w:pPr>
        <w:pStyle w:val="2"/>
        <w:spacing w:line="242" w:lineRule="auto"/>
      </w:pPr>
    </w:p>
    <w:p w14:paraId="4647C93E">
      <w:pPr>
        <w:pStyle w:val="2"/>
        <w:spacing w:line="243" w:lineRule="auto"/>
      </w:pPr>
    </w:p>
    <w:p w14:paraId="11136674">
      <w:pPr>
        <w:pStyle w:val="2"/>
        <w:spacing w:line="243" w:lineRule="auto"/>
      </w:pPr>
    </w:p>
    <w:p w14:paraId="0ED94897">
      <w:pPr>
        <w:pStyle w:val="2"/>
        <w:spacing w:line="243" w:lineRule="auto"/>
      </w:pPr>
    </w:p>
    <w:p w14:paraId="5B40D622">
      <w:pPr>
        <w:pStyle w:val="2"/>
        <w:spacing w:line="243" w:lineRule="auto"/>
      </w:pPr>
    </w:p>
    <w:p w14:paraId="472528B7">
      <w:pPr>
        <w:pStyle w:val="2"/>
        <w:spacing w:line="243" w:lineRule="auto"/>
      </w:pPr>
    </w:p>
    <w:p w14:paraId="3357F96F">
      <w:pPr>
        <w:pStyle w:val="2"/>
        <w:spacing w:line="243" w:lineRule="auto"/>
      </w:pPr>
    </w:p>
    <w:p w14:paraId="7A8D297D">
      <w:pPr>
        <w:pStyle w:val="2"/>
        <w:spacing w:line="243" w:lineRule="auto"/>
      </w:pPr>
    </w:p>
    <w:p w14:paraId="5A92A075">
      <w:pPr>
        <w:pStyle w:val="2"/>
        <w:spacing w:line="243" w:lineRule="auto"/>
      </w:pPr>
    </w:p>
    <w:p w14:paraId="5239C75F">
      <w:pPr>
        <w:pStyle w:val="2"/>
        <w:spacing w:line="243" w:lineRule="auto"/>
      </w:pPr>
    </w:p>
    <w:p w14:paraId="245BDE75">
      <w:pPr>
        <w:pStyle w:val="2"/>
        <w:spacing w:line="243" w:lineRule="auto"/>
      </w:pPr>
    </w:p>
    <w:p w14:paraId="038594F5">
      <w:pPr>
        <w:pStyle w:val="2"/>
        <w:spacing w:line="243" w:lineRule="auto"/>
      </w:pPr>
    </w:p>
    <w:p w14:paraId="628C4368">
      <w:pPr>
        <w:pStyle w:val="2"/>
        <w:spacing w:line="243" w:lineRule="auto"/>
      </w:pPr>
    </w:p>
    <w:p w14:paraId="6C4ABE86">
      <w:pPr>
        <w:pStyle w:val="2"/>
        <w:spacing w:line="243" w:lineRule="auto"/>
      </w:pPr>
    </w:p>
    <w:p w14:paraId="1260C6E9">
      <w:pPr>
        <w:pStyle w:val="2"/>
        <w:spacing w:line="243" w:lineRule="auto"/>
      </w:pPr>
    </w:p>
    <w:p w14:paraId="1B3EACEE">
      <w:pPr>
        <w:pStyle w:val="2"/>
        <w:spacing w:line="243" w:lineRule="auto"/>
      </w:pPr>
    </w:p>
    <w:p w14:paraId="2CD657B4">
      <w:pPr>
        <w:pStyle w:val="2"/>
        <w:spacing w:line="243" w:lineRule="auto"/>
      </w:pPr>
    </w:p>
    <w:p w14:paraId="3B34B0A1">
      <w:pPr>
        <w:pStyle w:val="2"/>
        <w:spacing w:line="243" w:lineRule="auto"/>
      </w:pPr>
    </w:p>
    <w:p w14:paraId="5917E4FF">
      <w:pPr>
        <w:pStyle w:val="2"/>
        <w:spacing w:line="243" w:lineRule="auto"/>
      </w:pPr>
    </w:p>
    <w:p w14:paraId="0C097036">
      <w:pPr>
        <w:pStyle w:val="2"/>
        <w:spacing w:line="243" w:lineRule="auto"/>
      </w:pPr>
    </w:p>
    <w:p w14:paraId="3C1B12FA">
      <w:pPr>
        <w:pStyle w:val="2"/>
        <w:spacing w:line="243" w:lineRule="auto"/>
      </w:pPr>
    </w:p>
    <w:p w14:paraId="107A282A">
      <w:pPr>
        <w:pStyle w:val="2"/>
        <w:spacing w:line="243" w:lineRule="auto"/>
      </w:pPr>
    </w:p>
    <w:p w14:paraId="22899165">
      <w:pPr>
        <w:pStyle w:val="2"/>
        <w:spacing w:line="243" w:lineRule="auto"/>
      </w:pPr>
    </w:p>
    <w:p w14:paraId="68B46C5B">
      <w:pPr>
        <w:pStyle w:val="2"/>
        <w:spacing w:line="243" w:lineRule="auto"/>
      </w:pPr>
    </w:p>
    <w:p w14:paraId="1B09501F">
      <w:pPr>
        <w:spacing w:before="140" w:line="225" w:lineRule="auto"/>
        <w:ind w:left="940"/>
        <w:rPr>
          <w:rFonts w:ascii="黑体" w:hAnsi="黑体" w:eastAsia="黑体" w:cs="黑体"/>
          <w:sz w:val="43"/>
          <w:szCs w:val="43"/>
        </w:rPr>
      </w:pPr>
      <w:r>
        <w:rPr>
          <w:rFonts w:ascii="黑体" w:hAnsi="黑体" w:eastAsia="黑体" w:cs="黑体"/>
          <w:spacing w:val="8"/>
          <w:sz w:val="43"/>
          <w:szCs w:val="43"/>
        </w:rPr>
        <w:t>第一部分  袁家坝办事处概况</w:t>
      </w:r>
    </w:p>
    <w:p w14:paraId="799EC3DD">
      <w:pPr>
        <w:pStyle w:val="2"/>
        <w:spacing w:line="241" w:lineRule="auto"/>
      </w:pPr>
    </w:p>
    <w:p w14:paraId="43CD3576">
      <w:pPr>
        <w:pStyle w:val="2"/>
        <w:spacing w:line="241" w:lineRule="auto"/>
      </w:pPr>
    </w:p>
    <w:p w14:paraId="560F8E6A">
      <w:pPr>
        <w:pStyle w:val="2"/>
        <w:spacing w:line="241" w:lineRule="auto"/>
      </w:pPr>
    </w:p>
    <w:p w14:paraId="7213AB1D">
      <w:pPr>
        <w:pStyle w:val="2"/>
        <w:spacing w:line="241" w:lineRule="auto"/>
      </w:pPr>
    </w:p>
    <w:p w14:paraId="155F1503">
      <w:pPr>
        <w:pStyle w:val="2"/>
        <w:spacing w:line="241" w:lineRule="auto"/>
      </w:pPr>
    </w:p>
    <w:p w14:paraId="7AB9F157">
      <w:pPr>
        <w:pStyle w:val="2"/>
        <w:spacing w:line="241" w:lineRule="auto"/>
      </w:pPr>
    </w:p>
    <w:p w14:paraId="041469AA">
      <w:pPr>
        <w:pStyle w:val="2"/>
        <w:spacing w:line="241" w:lineRule="auto"/>
      </w:pPr>
    </w:p>
    <w:p w14:paraId="49DFDB1F">
      <w:pPr>
        <w:pStyle w:val="2"/>
        <w:spacing w:line="241" w:lineRule="auto"/>
      </w:pPr>
    </w:p>
    <w:p w14:paraId="44AFA564">
      <w:pPr>
        <w:pStyle w:val="2"/>
        <w:spacing w:line="241" w:lineRule="auto"/>
      </w:pPr>
    </w:p>
    <w:p w14:paraId="58AACE7C">
      <w:pPr>
        <w:pStyle w:val="2"/>
        <w:spacing w:line="241" w:lineRule="auto"/>
      </w:pPr>
    </w:p>
    <w:p w14:paraId="375CB3E3">
      <w:pPr>
        <w:pStyle w:val="2"/>
        <w:spacing w:line="241" w:lineRule="auto"/>
      </w:pPr>
    </w:p>
    <w:p w14:paraId="1D2ECD15">
      <w:pPr>
        <w:pStyle w:val="2"/>
        <w:spacing w:line="241" w:lineRule="auto"/>
      </w:pPr>
    </w:p>
    <w:p w14:paraId="245F0152">
      <w:pPr>
        <w:pStyle w:val="2"/>
        <w:spacing w:line="242" w:lineRule="auto"/>
      </w:pPr>
    </w:p>
    <w:p w14:paraId="0260593A">
      <w:pPr>
        <w:pStyle w:val="2"/>
        <w:spacing w:line="242" w:lineRule="auto"/>
      </w:pPr>
    </w:p>
    <w:p w14:paraId="4B8DA843">
      <w:pPr>
        <w:pStyle w:val="2"/>
        <w:spacing w:line="242" w:lineRule="auto"/>
      </w:pPr>
    </w:p>
    <w:p w14:paraId="60B88B15">
      <w:pPr>
        <w:pStyle w:val="2"/>
        <w:spacing w:line="242" w:lineRule="auto"/>
      </w:pPr>
    </w:p>
    <w:p w14:paraId="12D6098C">
      <w:pPr>
        <w:pStyle w:val="2"/>
        <w:spacing w:line="242" w:lineRule="auto"/>
      </w:pPr>
    </w:p>
    <w:p w14:paraId="11A7C7C4">
      <w:pPr>
        <w:pStyle w:val="2"/>
        <w:spacing w:line="242" w:lineRule="auto"/>
      </w:pPr>
    </w:p>
    <w:p w14:paraId="5BFDE90B">
      <w:pPr>
        <w:pStyle w:val="2"/>
        <w:spacing w:line="242" w:lineRule="auto"/>
      </w:pPr>
    </w:p>
    <w:p w14:paraId="6FEC28BC">
      <w:pPr>
        <w:pStyle w:val="2"/>
        <w:spacing w:line="242" w:lineRule="auto"/>
      </w:pPr>
    </w:p>
    <w:p w14:paraId="40674D8D">
      <w:pPr>
        <w:pStyle w:val="2"/>
        <w:spacing w:line="242" w:lineRule="auto"/>
      </w:pPr>
    </w:p>
    <w:p w14:paraId="48844392">
      <w:pPr>
        <w:pStyle w:val="2"/>
        <w:spacing w:line="242" w:lineRule="auto"/>
      </w:pPr>
    </w:p>
    <w:p w14:paraId="7BF644E4">
      <w:pPr>
        <w:spacing w:line="241" w:lineRule="auto"/>
        <w:rPr>
          <w:rFonts w:ascii="宋体" w:hAnsi="宋体" w:eastAsia="宋体" w:cs="宋体"/>
          <w:sz w:val="28"/>
          <w:szCs w:val="28"/>
        </w:rPr>
        <w:sectPr>
          <w:headerReference r:id="rId7" w:type="default"/>
          <w:footerReference r:id="rId8" w:type="default"/>
          <w:pgSz w:w="11906" w:h="16839"/>
          <w:pgMar w:top="2098" w:right="1474" w:bottom="1984" w:left="1587" w:header="0" w:footer="737" w:gutter="0"/>
          <w:pgNumType w:fmt="decimal"/>
          <w:cols w:space="720" w:num="1"/>
        </w:sectPr>
      </w:pPr>
    </w:p>
    <w:p w14:paraId="5824DE48">
      <w:pPr>
        <w:keepNext w:val="0"/>
        <w:keepLines w:val="0"/>
        <w:pageBreakBefore w:val="0"/>
        <w:widowControl/>
        <w:kinsoku w:val="0"/>
        <w:wordWrap/>
        <w:overflowPunct/>
        <w:topLinePunct/>
        <w:autoSpaceDE w:val="0"/>
        <w:autoSpaceDN w:val="0"/>
        <w:bidi w:val="0"/>
        <w:adjustRightInd w:val="0"/>
        <w:snapToGrid w:val="0"/>
        <w:spacing w:line="576" w:lineRule="exact"/>
        <w:ind w:right="0" w:firstLine="640" w:firstLineChars="200"/>
        <w:jc w:val="both"/>
        <w:textAlignment w:val="baseline"/>
        <w:rPr>
          <w:rFonts w:ascii="黑体" w:hAnsi="黑体" w:eastAsia="黑体" w:cs="黑体"/>
          <w:b w:val="0"/>
          <w:bCs w:val="0"/>
          <w:spacing w:val="0"/>
          <w:sz w:val="32"/>
          <w:szCs w:val="32"/>
        </w:rPr>
      </w:pPr>
      <w:r>
        <w:rPr>
          <w:rFonts w:ascii="黑体" w:hAnsi="黑体" w:eastAsia="黑体" w:cs="黑体"/>
          <w:b w:val="0"/>
          <w:bCs w:val="0"/>
          <w:spacing w:val="0"/>
          <w:sz w:val="32"/>
          <w:szCs w:val="32"/>
        </w:rPr>
        <w:t>一、基本职能及主要工作</w:t>
      </w:r>
    </w:p>
    <w:p w14:paraId="1CE8A51C">
      <w:pPr>
        <w:keepNext w:val="0"/>
        <w:keepLines w:val="0"/>
        <w:pageBreakBefore w:val="0"/>
        <w:wordWrap/>
        <w:overflowPunct/>
        <w:topLinePunct/>
        <w:bidi w:val="0"/>
        <w:spacing w:line="576" w:lineRule="exact"/>
        <w:ind w:left="0" w:right="0" w:firstLine="640" w:firstLineChars="200"/>
        <w:jc w:val="both"/>
        <w:rPr>
          <w:rFonts w:ascii="楷体" w:hAnsi="楷体" w:eastAsia="楷体" w:cs="楷体"/>
          <w:b w:val="0"/>
          <w:bCs w:val="0"/>
          <w:spacing w:val="0"/>
          <w:sz w:val="32"/>
          <w:szCs w:val="32"/>
        </w:rPr>
      </w:pPr>
      <w:r>
        <w:rPr>
          <w:rFonts w:ascii="楷体" w:hAnsi="楷体" w:eastAsia="楷体" w:cs="楷体"/>
          <w:b w:val="0"/>
          <w:bCs w:val="0"/>
          <w:spacing w:val="0"/>
          <w:sz w:val="32"/>
          <w:szCs w:val="32"/>
        </w:rPr>
        <w:t>（一）袁家坝办事处职能简介</w:t>
      </w:r>
    </w:p>
    <w:p w14:paraId="738067C6">
      <w:pPr>
        <w:keepNext w:val="0"/>
        <w:keepLines w:val="0"/>
        <w:pageBreakBefore w:val="0"/>
        <w:wordWrap/>
        <w:overflowPunct/>
        <w:topLinePunct/>
        <w:bidi w:val="0"/>
        <w:spacing w:line="576" w:lineRule="exact"/>
        <w:ind w:right="0" w:firstLine="640" w:firstLineChars="200"/>
        <w:jc w:val="both"/>
        <w:rPr>
          <w:rFonts w:ascii="仿宋" w:hAnsi="仿宋" w:eastAsia="仿宋" w:cs="仿宋"/>
          <w:b w:val="0"/>
          <w:bCs w:val="0"/>
          <w:spacing w:val="0"/>
          <w:sz w:val="32"/>
          <w:szCs w:val="32"/>
        </w:rPr>
      </w:pPr>
      <w:r>
        <w:rPr>
          <w:rFonts w:ascii="仿宋" w:hAnsi="仿宋" w:eastAsia="仿宋" w:cs="仿宋"/>
          <w:b w:val="0"/>
          <w:bCs w:val="0"/>
          <w:spacing w:val="0"/>
          <w:sz w:val="32"/>
          <w:szCs w:val="32"/>
        </w:rPr>
        <w:t>负责辖区内企业服务、安全生产、信访维稳、房屋征收与补偿、计划生育、</w:t>
      </w:r>
      <w:bookmarkStart w:id="0" w:name="_GoBack"/>
      <w:bookmarkEnd w:id="0"/>
      <w:r>
        <w:rPr>
          <w:rFonts w:ascii="仿宋" w:hAnsi="仿宋" w:eastAsia="仿宋" w:cs="仿宋"/>
          <w:b w:val="0"/>
          <w:bCs w:val="0"/>
          <w:spacing w:val="0"/>
          <w:sz w:val="32"/>
          <w:szCs w:val="32"/>
        </w:rPr>
        <w:t>民政、劳动就业、社会保障、环境卫生等工作。</w:t>
      </w:r>
    </w:p>
    <w:p w14:paraId="4C7B7411">
      <w:pPr>
        <w:keepNext w:val="0"/>
        <w:keepLines w:val="0"/>
        <w:pageBreakBefore w:val="0"/>
        <w:wordWrap/>
        <w:overflowPunct/>
        <w:topLinePunct/>
        <w:bidi w:val="0"/>
        <w:spacing w:line="576" w:lineRule="exact"/>
        <w:ind w:left="0" w:right="0" w:firstLine="640" w:firstLineChars="200"/>
        <w:jc w:val="both"/>
        <w:rPr>
          <w:rFonts w:ascii="楷体" w:hAnsi="楷体" w:eastAsia="楷体" w:cs="楷体"/>
          <w:b w:val="0"/>
          <w:bCs w:val="0"/>
          <w:spacing w:val="0"/>
          <w:sz w:val="32"/>
          <w:szCs w:val="32"/>
        </w:rPr>
      </w:pPr>
      <w:r>
        <w:rPr>
          <w:rFonts w:ascii="楷体" w:hAnsi="楷体" w:eastAsia="楷体" w:cs="楷体"/>
          <w:b w:val="0"/>
          <w:bCs w:val="0"/>
          <w:spacing w:val="0"/>
          <w:sz w:val="32"/>
          <w:szCs w:val="32"/>
        </w:rPr>
        <w:t>（二）袁家坝办事处 202</w:t>
      </w:r>
      <w:r>
        <w:rPr>
          <w:rFonts w:hint="eastAsia" w:ascii="楷体" w:hAnsi="楷体" w:eastAsia="楷体" w:cs="楷体"/>
          <w:b w:val="0"/>
          <w:bCs w:val="0"/>
          <w:spacing w:val="0"/>
          <w:sz w:val="32"/>
          <w:szCs w:val="32"/>
          <w:lang w:val="en-US" w:eastAsia="zh-CN"/>
        </w:rPr>
        <w:t>6</w:t>
      </w:r>
      <w:r>
        <w:rPr>
          <w:rFonts w:ascii="楷体" w:hAnsi="楷体" w:eastAsia="楷体" w:cs="楷体"/>
          <w:b w:val="0"/>
          <w:bCs w:val="0"/>
          <w:spacing w:val="0"/>
          <w:sz w:val="32"/>
          <w:szCs w:val="32"/>
        </w:rPr>
        <w:t xml:space="preserve"> 年重点工作</w:t>
      </w:r>
    </w:p>
    <w:p w14:paraId="78E002E9">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1.以优化产业强链为导向，坚持项目为先，全面助推产业发展</w:t>
      </w:r>
    </w:p>
    <w:p w14:paraId="16C27853">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（1）全力协同推进招商引资。</w:t>
      </w:r>
      <w:r>
        <w:rPr>
          <w:rFonts w:hint="eastAsia" w:ascii="仿宋_GB2312" w:hAnsi="仿宋_GB2312" w:eastAsia="仿宋_GB2312" w:cs="仿宋_GB2312"/>
          <w:b w:val="0"/>
          <w:bCs w:val="0"/>
          <w:spacing w:val="0"/>
          <w:sz w:val="32"/>
          <w:szCs w:val="32"/>
          <w:lang w:val="en-US" w:eastAsia="zh-CN"/>
        </w:rPr>
        <w:t>加强与铝产业专班沟通协作，推动铝产业从“招商引资”到“择商选资”转变，围绕汽车轻量化、电池电子铝箔、轨道交通、航空航天和军工用铝等重点领域，开展“填空式”“补链式”招商。紧盯安徽中鼎控股年产10万吨铝制汽车零部件、四川十九度年产5万吨光伏铝型材及配套深加工项目等重点项目，持续做好跟踪洽谈，全力推动铝产业价值链向中高端、产品链向中后端迈进。</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全力以赴推动吴江新申年产6万吨高端工业铝型材汽车零部件制造、</w:t>
      </w:r>
      <w:r>
        <w:rPr>
          <w:rFonts w:hint="eastAsia" w:ascii="仿宋_GB2312" w:hAnsi="仿宋_GB2312" w:eastAsia="仿宋_GB2312" w:cs="仿宋_GB2312"/>
          <w:b w:val="0"/>
          <w:bCs w:val="0"/>
          <w:spacing w:val="0"/>
          <w:sz w:val="32"/>
          <w:szCs w:val="32"/>
          <w:lang w:val="en-US" w:eastAsia="zh-CN"/>
        </w:rPr>
        <w:t>德阳华乔年产3万吨铝精深加工</w:t>
      </w: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等项目签约落地，</w:t>
      </w:r>
      <w:r>
        <w:rPr>
          <w:rFonts w:hint="eastAsia" w:ascii="仿宋_GB2312" w:hAnsi="仿宋_GB2312" w:eastAsia="仿宋_GB2312" w:cs="仿宋_GB2312"/>
          <w:b w:val="0"/>
          <w:bCs w:val="0"/>
          <w:spacing w:val="0"/>
          <w:sz w:val="32"/>
          <w:szCs w:val="32"/>
          <w:lang w:val="en-US" w:eastAsia="zh-CN"/>
        </w:rPr>
        <w:t>力争全年招引项目25个以上，亿元以上项目20个，夯实产业发展后劲。积极参与国省重大产业合作活动，配合专班积极举办各类推介会。</w:t>
      </w:r>
    </w:p>
    <w:p w14:paraId="39B1F5CC">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（2）全力攻坚加快项目建设。</w:t>
      </w:r>
      <w:r>
        <w:rPr>
          <w:rFonts w:hint="eastAsia" w:ascii="仿宋_GB2312" w:hAnsi="仿宋_GB2312" w:eastAsia="仿宋_GB2312" w:cs="仿宋_GB2312"/>
          <w:b w:val="0"/>
          <w:bCs w:val="0"/>
          <w:spacing w:val="0"/>
          <w:sz w:val="32"/>
          <w:szCs w:val="32"/>
          <w:lang w:val="en-US" w:eastAsia="zh-CN"/>
        </w:rPr>
        <w:t>持续开展“建设提速”行动，推动中商国弘年产11.5万吨电解铝生产及20万吨铝加工、泰吉鑫年产5万吨铝箔冷轧、TCL二期等18个产业项目在年内实现开工建设，江苏亨通年产12万吨特高压输电导线及装备、年产50万吨合金铝液、德阳天和年产3万吨新能源汽车铝合金铸件等18个以上产业项目年内陆续竣工投产，支持明坤新材、恒辉铝业等已竣工投产项目充分释放产能。</w:t>
      </w:r>
    </w:p>
    <w:p w14:paraId="79504556">
      <w:pPr>
        <w:pStyle w:val="10"/>
        <w:keepNext w:val="0"/>
        <w:keepLines w:val="0"/>
        <w:pageBreakBefore w:val="0"/>
        <w:widowControl w:val="0"/>
        <w:numPr>
          <w:ilvl w:val="0"/>
          <w:numId w:val="0"/>
        </w:numPr>
        <w:kinsoku/>
        <w:wordWrap/>
        <w:overflowPunct/>
        <w:topLinePunct/>
        <w:autoSpaceDE/>
        <w:autoSpaceDN/>
        <w:bidi w:val="0"/>
        <w:snapToGrid/>
        <w:spacing w:beforeLines="0" w:afterLines="0" w:line="576" w:lineRule="exact"/>
        <w:ind w:left="0" w:leftChars="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（3）全力培优做强龙头企业。</w:t>
      </w:r>
      <w:r>
        <w:rPr>
          <w:rFonts w:hint="eastAsia" w:ascii="仿宋_GB2312" w:hAnsi="仿宋_GB2312" w:eastAsia="仿宋_GB2312" w:cs="仿宋_GB2312"/>
          <w:b w:val="0"/>
          <w:bCs w:val="0"/>
          <w:color w:val="auto"/>
          <w:spacing w:val="0"/>
          <w:sz w:val="32"/>
          <w:szCs w:val="32"/>
          <w:highlight w:val="none"/>
          <w:lang w:val="en-US" w:eastAsia="zh-CN"/>
        </w:rPr>
        <w:t>做强做优龙头企业，推动久达新材主板上市，新培育亨通电缆“四川制造业”百强，</w:t>
      </w:r>
      <w:r>
        <w:rPr>
          <w:rFonts w:hint="eastAsia" w:hAnsi="仿宋_GB2312"/>
          <w:b w:val="0"/>
          <w:bCs w:val="0"/>
          <w:spacing w:val="0"/>
          <w:sz w:val="32"/>
          <w:szCs w:val="32"/>
          <w:lang w:bidi="ar"/>
        </w:rPr>
        <w:t>支持</w:t>
      </w:r>
      <w:r>
        <w:rPr>
          <w:rFonts w:hint="eastAsia" w:hAnsi="仿宋_GB2312"/>
          <w:b w:val="0"/>
          <w:bCs w:val="0"/>
          <w:spacing w:val="0"/>
          <w:sz w:val="32"/>
          <w:szCs w:val="32"/>
          <w:lang w:val="en-US" w:eastAsia="zh-CN" w:bidi="ar"/>
        </w:rPr>
        <w:t>四川</w:t>
      </w:r>
      <w:r>
        <w:rPr>
          <w:rFonts w:hint="eastAsia" w:hAnsi="仿宋_GB2312"/>
          <w:b w:val="0"/>
          <w:bCs w:val="0"/>
          <w:spacing w:val="0"/>
          <w:sz w:val="32"/>
          <w:szCs w:val="32"/>
          <w:lang w:bidi="ar"/>
        </w:rPr>
        <w:t>中孚科技打造成为产值超</w:t>
      </w:r>
      <w:r>
        <w:rPr>
          <w:rFonts w:hint="eastAsia" w:hAnsi="仿宋_GB2312"/>
          <w:b w:val="0"/>
          <w:bCs w:val="0"/>
          <w:spacing w:val="0"/>
          <w:sz w:val="32"/>
          <w:szCs w:val="32"/>
          <w:lang w:val="en-US" w:eastAsia="zh-CN" w:bidi="ar"/>
        </w:rPr>
        <w:t>100</w:t>
      </w:r>
      <w:r>
        <w:rPr>
          <w:rFonts w:hint="eastAsia" w:hAnsi="仿宋_GB2312"/>
          <w:b w:val="0"/>
          <w:bCs w:val="0"/>
          <w:spacing w:val="0"/>
          <w:sz w:val="32"/>
          <w:szCs w:val="32"/>
          <w:lang w:bidi="ar"/>
        </w:rPr>
        <w:t>亿元龙头企业</w:t>
      </w:r>
      <w:r>
        <w:rPr>
          <w:rFonts w:hint="eastAsia" w:hAnsi="仿宋_GB2312"/>
          <w:b w:val="0"/>
          <w:bCs w:val="0"/>
          <w:spacing w:val="0"/>
          <w:sz w:val="32"/>
          <w:szCs w:val="32"/>
          <w:lang w:eastAsia="zh-CN" w:bidi="ar"/>
        </w:rPr>
        <w:t>，</w:t>
      </w:r>
      <w:r>
        <w:rPr>
          <w:rFonts w:hint="eastAsia" w:hAnsi="仿宋_GB2312"/>
          <w:b w:val="0"/>
          <w:bCs w:val="0"/>
          <w:spacing w:val="0"/>
          <w:sz w:val="32"/>
          <w:szCs w:val="32"/>
          <w:lang w:bidi="ar"/>
        </w:rPr>
        <w:t>同步培育</w:t>
      </w:r>
      <w:r>
        <w:rPr>
          <w:rFonts w:hint="eastAsia" w:hAnsi="仿宋_GB2312"/>
          <w:b w:val="0"/>
          <w:bCs w:val="0"/>
          <w:spacing w:val="0"/>
          <w:sz w:val="32"/>
          <w:szCs w:val="32"/>
          <w:lang w:val="en-US" w:eastAsia="zh-CN" w:bidi="ar"/>
        </w:rPr>
        <w:t>2</w:t>
      </w:r>
      <w:r>
        <w:rPr>
          <w:rFonts w:hint="eastAsia" w:hAnsi="仿宋_GB2312"/>
          <w:b w:val="0"/>
          <w:bCs w:val="0"/>
          <w:spacing w:val="0"/>
          <w:sz w:val="32"/>
          <w:szCs w:val="32"/>
          <w:lang w:bidi="ar"/>
        </w:rPr>
        <w:t>家产值超50亿元、</w:t>
      </w:r>
      <w:r>
        <w:rPr>
          <w:rFonts w:hint="eastAsia" w:hAnsi="仿宋_GB2312"/>
          <w:b w:val="0"/>
          <w:bCs w:val="0"/>
          <w:spacing w:val="0"/>
          <w:sz w:val="32"/>
          <w:szCs w:val="32"/>
          <w:lang w:val="en-US" w:eastAsia="zh-CN" w:bidi="ar"/>
        </w:rPr>
        <w:t>3</w:t>
      </w:r>
      <w:r>
        <w:rPr>
          <w:rFonts w:hint="eastAsia" w:hAnsi="仿宋_GB2312"/>
          <w:b w:val="0"/>
          <w:bCs w:val="0"/>
          <w:spacing w:val="0"/>
          <w:sz w:val="32"/>
          <w:szCs w:val="32"/>
          <w:lang w:bidi="ar"/>
        </w:rPr>
        <w:t>家产值超30亿元企业。</w:t>
      </w:r>
    </w:p>
    <w:p w14:paraId="279A3741">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2.以完善服务保障为前提，坚持环境为要，全面完善基础配套</w:t>
      </w:r>
    </w:p>
    <w:p w14:paraId="2047AC8C">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（1）持续优化营商环境。</w:t>
      </w:r>
      <w:r>
        <w:rPr>
          <w:rFonts w:hint="eastAsia" w:ascii="仿宋_GB2312" w:hAnsi="仿宋_GB2312" w:eastAsia="仿宋_GB2312" w:cs="仿宋_GB2312"/>
          <w:b w:val="0"/>
          <w:bCs w:val="0"/>
          <w:spacing w:val="0"/>
          <w:sz w:val="32"/>
          <w:szCs w:val="32"/>
          <w:lang w:val="en-US" w:eastAsia="zh-CN"/>
        </w:rPr>
        <w:t>以打造省内最优营商环境为目标，持续深入推进“三联三必须”工作机制，健全全程代办协办机制，努力实现让企业一次都不用跑的目标。常态化推进困难问题现场会商会，面对面“讲问题”、点对点“解难题”，提供个性化、妈妈式服务，做到问题在一线解决、服务在一线体现、干部到一线办公。</w:t>
      </w:r>
    </w:p>
    <w:p w14:paraId="04BF3703">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（2）持续强化要素保障。</w:t>
      </w:r>
      <w:r>
        <w:rPr>
          <w:rFonts w:hint="eastAsia" w:ascii="仿宋_GB2312" w:hAnsi="仿宋_GB2312" w:eastAsia="仿宋_GB2312" w:cs="仿宋_GB2312"/>
          <w:b w:val="0"/>
          <w:bCs w:val="0"/>
          <w:spacing w:val="0"/>
          <w:sz w:val="32"/>
          <w:szCs w:val="32"/>
          <w:lang w:val="en-US" w:eastAsia="zh-CN"/>
        </w:rPr>
        <w:t>持续完善“园区五大配套功能”，实施“企业五小服务工程”，完善“15分钟生活服务圈”，在石盘工业园新增便民超市、餐饮网点，在袁家坝工业园新增停车场1个，让企业职工和辖区群众生活更便捷舒心，为铝产业链建圈强链营造良好环境。加快共和园区拓园工程，盘活博锐精工、龙腾龙祥闲置用地，提升园区承载能力。</w:t>
      </w:r>
    </w:p>
    <w:p w14:paraId="65E899F6">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3.以增进民生福祉为目标，坚持以人为本，全面发展社会事业</w:t>
      </w:r>
    </w:p>
    <w:p w14:paraId="71E51123">
      <w:pPr>
        <w:keepNext w:val="0"/>
        <w:keepLines w:val="0"/>
        <w:pageBreakBefore w:val="0"/>
        <w:widowControl w:val="0"/>
        <w:kinsoku/>
        <w:wordWrap/>
        <w:overflowPunct/>
        <w:topLinePunct/>
        <w:autoSpaceDE/>
        <w:autoSpaceDN/>
        <w:bidi w:val="0"/>
        <w:adjustRightInd/>
        <w:snapToGrid/>
        <w:spacing w:beforeAutospacing="0" w:afterAutospacing="0" w:line="576" w:lineRule="exact"/>
        <w:ind w:left="0" w:leftChars="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（1）深入开展“民生提质”行动。</w:t>
      </w:r>
      <w:r>
        <w:rPr>
          <w:rFonts w:hint="eastAsia" w:ascii="仿宋_GB2312" w:hAnsi="仿宋_GB2312" w:eastAsia="仿宋_GB2312" w:cs="仿宋_GB2312"/>
          <w:b w:val="0"/>
          <w:bCs w:val="0"/>
          <w:spacing w:val="0"/>
          <w:sz w:val="32"/>
          <w:szCs w:val="32"/>
          <w:lang w:val="en-US" w:eastAsia="zh-CN"/>
        </w:rPr>
        <w:t>严格落实城乡低保、特困人员、残疾人、高龄老人等群体救助政策，确保应保尽保、应助尽助。推进上石村人居饮水改造工程，解决600余名群众安全饮水问题；实施辖区村（居）路灯“亮化工程”，全覆盖安装太阳能路灯；新建覃家梁村森林防火通道3公里，筑牢森林防火安全底线；在上石村、嘉陵社区、石盘社区新增新能源汽车充电桩8个，切实便民利民，用实干回应群众期盼。</w:t>
      </w:r>
    </w:p>
    <w:p w14:paraId="76D9CD45">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（2）扎实推进乡村全面振兴。</w:t>
      </w:r>
      <w:r>
        <w:rPr>
          <w:rFonts w:hint="eastAsia" w:ascii="仿宋_GB2312" w:hAnsi="仿宋_GB2312" w:eastAsia="仿宋_GB2312" w:cs="仿宋_GB2312"/>
          <w:b w:val="0"/>
          <w:bCs w:val="0"/>
          <w:spacing w:val="0"/>
          <w:sz w:val="32"/>
          <w:szCs w:val="32"/>
          <w:lang w:val="en-US" w:eastAsia="zh-CN"/>
        </w:rPr>
        <w:t>巩固脱贫成果，健全防止返贫动态监测和帮扶机制，对因灾因病等突发困难人员及时纳入监测、精准帮扶。聚焦脱贫人口和监测对象，加强就业帮扶与小规模种养业支持，落实医疗保障、教育、饮水安全等政策，坚决守住不发生规模性返贫底线。持续推进农村厕所革命、生活垃圾处理和污水治理，改善农村人居环境。深化农村集体产权制度改革，盘活集体资产资源，拓宽增收路径，发展壮大村级集体经济，夯实乡村振兴物质基础。</w:t>
      </w:r>
    </w:p>
    <w:p w14:paraId="6412AB80">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（3）大力发展社会文化事业。</w:t>
      </w:r>
      <w:r>
        <w:rPr>
          <w:rFonts w:hint="eastAsia" w:ascii="仿宋_GB2312" w:hAnsi="仿宋_GB2312" w:eastAsia="仿宋_GB2312" w:cs="仿宋_GB2312"/>
          <w:b w:val="0"/>
          <w:bCs w:val="0"/>
          <w:spacing w:val="0"/>
          <w:sz w:val="32"/>
          <w:szCs w:val="32"/>
          <w:lang w:val="en-US" w:eastAsia="zh-CN"/>
        </w:rPr>
        <w:t>持续开展“邻里守望”关怀和“一老一小”服务。实施城市文明程度与市民文明素养“双提升”行动，拓展新时代文明实践所（站）功能，培育文明乡风、良好家风、淳朴民风。做好劳动模范等典型示范选树推荐工作。</w:t>
      </w:r>
    </w:p>
    <w:p w14:paraId="5C3C3AEA">
      <w:pPr>
        <w:keepNext w:val="0"/>
        <w:keepLines w:val="0"/>
        <w:pageBreakBefore w:val="0"/>
        <w:widowControl w:val="0"/>
        <w:numPr>
          <w:ilvl w:val="0"/>
          <w:numId w:val="0"/>
        </w:numPr>
        <w:kinsoku/>
        <w:wordWrap/>
        <w:overflowPunct/>
        <w:topLinePunct/>
        <w:autoSpaceDE/>
        <w:autoSpaceDN/>
        <w:bidi w:val="0"/>
        <w:snapToGrid/>
        <w:spacing w:line="576" w:lineRule="exact"/>
        <w:ind w:left="0" w:leftChars="0" w:right="0" w:firstLine="640" w:firstLineChars="200"/>
        <w:jc w:val="both"/>
        <w:textAlignment w:val="auto"/>
        <w:rPr>
          <w:rStyle w:val="8"/>
          <w:rFonts w:hint="eastAsia" w:ascii="黑体" w:hAnsi="黑体" w:eastAsia="黑体" w:cs="黑体"/>
          <w:b w:val="0"/>
          <w:bCs w:val="0"/>
          <w:color w:val="0F1115"/>
          <w:spacing w:val="0"/>
          <w:sz w:val="32"/>
          <w:szCs w:val="32"/>
          <w:shd w:val="clear" w:color="auto" w:fill="FFFFFF"/>
          <w:lang w:val="en-US" w:eastAsia="zh-CN"/>
        </w:rPr>
      </w:pPr>
      <w:r>
        <w:rPr>
          <w:rStyle w:val="8"/>
          <w:rFonts w:hint="eastAsia" w:ascii="黑体" w:hAnsi="黑体" w:eastAsia="黑体" w:cs="黑体"/>
          <w:b w:val="0"/>
          <w:bCs w:val="0"/>
          <w:color w:val="0F1115"/>
          <w:spacing w:val="0"/>
          <w:sz w:val="32"/>
          <w:szCs w:val="32"/>
          <w:shd w:val="clear" w:color="auto" w:fill="FFFFFF"/>
          <w:lang w:val="en-US" w:eastAsia="zh-CN"/>
        </w:rPr>
        <w:t>4.以维护安全稳定为重点，坚持底线思维，扎实推进平安建设</w:t>
      </w:r>
    </w:p>
    <w:p w14:paraId="2A6CC193">
      <w:pPr>
        <w:keepNext w:val="0"/>
        <w:keepLines w:val="0"/>
        <w:pageBreakBefore w:val="0"/>
        <w:widowControl w:val="0"/>
        <w:numPr>
          <w:ilvl w:val="0"/>
          <w:numId w:val="0"/>
        </w:numPr>
        <w:kinsoku/>
        <w:wordWrap/>
        <w:overflowPunct/>
        <w:topLinePunct/>
        <w:autoSpaceDE/>
        <w:autoSpaceDN/>
        <w:bidi w:val="0"/>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0"/>
          <w:sz w:val="32"/>
          <w:szCs w:val="32"/>
        </w:rPr>
      </w:pPr>
      <w:r>
        <w:rPr>
          <w:rStyle w:val="8"/>
          <w:rFonts w:hint="eastAsia" w:ascii="楷体_GB2312" w:hAnsi="楷体_GB2312" w:eastAsia="楷体_GB2312" w:cs="楷体_GB2312"/>
          <w:b w:val="0"/>
          <w:bCs w:val="0"/>
          <w:color w:val="0F1115"/>
          <w:spacing w:val="0"/>
          <w:sz w:val="32"/>
          <w:szCs w:val="32"/>
          <w:shd w:val="clear" w:color="auto" w:fill="FFFFFF"/>
        </w:rPr>
        <w:t>（</w:t>
      </w:r>
      <w:r>
        <w:rPr>
          <w:rStyle w:val="8"/>
          <w:rFonts w:hint="eastAsia" w:ascii="楷体_GB2312" w:hAnsi="楷体_GB2312" w:eastAsia="楷体_GB2312" w:cs="楷体_GB2312"/>
          <w:b w:val="0"/>
          <w:bCs w:val="0"/>
          <w:color w:val="0F1115"/>
          <w:spacing w:val="0"/>
          <w:sz w:val="32"/>
          <w:szCs w:val="32"/>
          <w:shd w:val="clear" w:color="auto" w:fill="FFFFFF"/>
          <w:lang w:val="en-US" w:eastAsia="zh-CN"/>
        </w:rPr>
        <w:t>1</w:t>
      </w:r>
      <w:r>
        <w:rPr>
          <w:rStyle w:val="8"/>
          <w:rFonts w:hint="eastAsia" w:ascii="楷体_GB2312" w:hAnsi="楷体_GB2312" w:eastAsia="楷体_GB2312" w:cs="楷体_GB2312"/>
          <w:b w:val="0"/>
          <w:bCs w:val="0"/>
          <w:color w:val="0F1115"/>
          <w:spacing w:val="0"/>
          <w:sz w:val="32"/>
          <w:szCs w:val="32"/>
          <w:shd w:val="clear" w:color="auto" w:fill="FFFFFF"/>
        </w:rPr>
        <w:t>）全力筑牢安全防线。</w:t>
      </w:r>
      <w:r>
        <w:rPr>
          <w:rFonts w:hint="eastAsia" w:ascii="仿宋_GB2312" w:hAnsi="仿宋_GB2312" w:eastAsia="仿宋_GB2312" w:cs="仿宋_GB2312"/>
          <w:b w:val="0"/>
          <w:bCs w:val="0"/>
          <w:color w:val="000000"/>
          <w:spacing w:val="0"/>
          <w:kern w:val="0"/>
          <w:sz w:val="32"/>
          <w:szCs w:val="32"/>
        </w:rPr>
        <w:t>重点加强铝加工企业重大危险源动态监测，开展铝液运输、熔炼、电解等关键环节专项整治，推动重大事故隐患动态清零。持续做好食品药品安全、森林防灭火、防汛抗旱、地质灾害防治、道路交通等工作，坚决有效遏制一般安全生产事故，杜绝较大安全事故发生。开展应急队伍专业培训与实战轮训，提升一线人员风险辨识、初期处置与组织疏散能力。</w:t>
      </w:r>
    </w:p>
    <w:p w14:paraId="485A5A12">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仿宋_GB2312" w:hAnsi="仿宋" w:eastAsia="仿宋_GB2312" w:cs="仿宋_GB2312"/>
          <w:b w:val="0"/>
          <w:bCs w:val="0"/>
          <w:color w:val="auto"/>
          <w:spacing w:val="0"/>
          <w:sz w:val="32"/>
          <w:szCs w:val="32"/>
        </w:rPr>
      </w:pPr>
      <w:r>
        <w:rPr>
          <w:rStyle w:val="8"/>
          <w:rFonts w:hint="eastAsia" w:ascii="楷体_GB2312" w:hAnsi="楷体_GB2312" w:eastAsia="楷体_GB2312" w:cs="楷体_GB2312"/>
          <w:b w:val="0"/>
          <w:bCs w:val="0"/>
          <w:color w:val="0F1115"/>
          <w:spacing w:val="0"/>
          <w:sz w:val="32"/>
          <w:szCs w:val="32"/>
          <w:shd w:val="clear" w:color="auto" w:fill="FFFFFF"/>
        </w:rPr>
        <w:t>（</w:t>
      </w:r>
      <w:r>
        <w:rPr>
          <w:rStyle w:val="8"/>
          <w:rFonts w:hint="eastAsia" w:ascii="楷体_GB2312" w:hAnsi="楷体_GB2312" w:eastAsia="楷体_GB2312" w:cs="楷体_GB2312"/>
          <w:b w:val="0"/>
          <w:bCs w:val="0"/>
          <w:color w:val="0F1115"/>
          <w:spacing w:val="0"/>
          <w:sz w:val="32"/>
          <w:szCs w:val="32"/>
          <w:shd w:val="clear" w:color="auto" w:fill="FFFFFF"/>
          <w:lang w:val="en-US" w:eastAsia="zh-CN"/>
        </w:rPr>
        <w:t>2</w:t>
      </w:r>
      <w:r>
        <w:rPr>
          <w:rStyle w:val="8"/>
          <w:rFonts w:hint="eastAsia" w:ascii="楷体_GB2312" w:hAnsi="楷体_GB2312" w:eastAsia="楷体_GB2312" w:cs="楷体_GB2312"/>
          <w:b w:val="0"/>
          <w:bCs w:val="0"/>
          <w:color w:val="0F1115"/>
          <w:spacing w:val="0"/>
          <w:sz w:val="32"/>
          <w:szCs w:val="32"/>
          <w:shd w:val="clear" w:color="auto" w:fill="FFFFFF"/>
        </w:rPr>
        <w:t>）坚决维护社会稳定。</w:t>
      </w:r>
      <w:r>
        <w:rPr>
          <w:rFonts w:hint="eastAsia" w:ascii="仿宋_GB2312" w:hAnsi="仿宋_GB2312" w:eastAsia="仿宋_GB2312" w:cs="仿宋_GB2312"/>
          <w:b w:val="0"/>
          <w:bCs w:val="0"/>
          <w:color w:val="000000"/>
          <w:spacing w:val="0"/>
          <w:kern w:val="0"/>
          <w:sz w:val="32"/>
          <w:szCs w:val="32"/>
        </w:rPr>
        <w:t>坚持领导干部定期接访下访、包案化解制度，构建街道、村（社区）</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color w:val="000000"/>
          <w:spacing w:val="0"/>
          <w:kern w:val="0"/>
          <w:sz w:val="32"/>
          <w:szCs w:val="32"/>
          <w:lang w:val="en-US" w:eastAsia="zh-CN"/>
        </w:rPr>
        <w:t>小组三</w:t>
      </w:r>
      <w:r>
        <w:rPr>
          <w:rFonts w:hint="eastAsia" w:ascii="仿宋_GB2312" w:hAnsi="仿宋_GB2312" w:eastAsia="仿宋_GB2312" w:cs="仿宋_GB2312"/>
          <w:b w:val="0"/>
          <w:bCs w:val="0"/>
          <w:color w:val="000000"/>
          <w:spacing w:val="0"/>
          <w:kern w:val="0"/>
          <w:sz w:val="32"/>
          <w:szCs w:val="32"/>
        </w:rPr>
        <w:t>级调解网络。</w:t>
      </w:r>
      <w:r>
        <w:rPr>
          <w:rFonts w:hint="eastAsia" w:ascii="仿宋_GB2312" w:hAnsi="仿宋_GB2312" w:eastAsia="仿宋_GB2312" w:cs="仿宋_GB2312"/>
          <w:b w:val="0"/>
          <w:bCs w:val="0"/>
          <w:spacing w:val="0"/>
          <w:sz w:val="32"/>
          <w:szCs w:val="32"/>
          <w:lang w:val="en-US" w:eastAsia="zh-CN"/>
        </w:rPr>
        <w:t>强化稳定风险排查化解，加大“治重化积”力度，重点推动元泰达、龙腾龙祥、万贯五金机电建材城等问题依法化解。推进社会稳定风险评估、反恐、防邪、禁毒等工作。</w:t>
      </w:r>
      <w:r>
        <w:rPr>
          <w:rFonts w:hint="eastAsia" w:ascii="仿宋_GB2312" w:hAnsi="仿宋" w:eastAsia="仿宋_GB2312" w:cs="仿宋_GB2312"/>
          <w:b w:val="0"/>
          <w:bCs w:val="0"/>
          <w:color w:val="auto"/>
          <w:spacing w:val="0"/>
          <w:sz w:val="32"/>
          <w:szCs w:val="32"/>
        </w:rPr>
        <w:t>加强警企联防，提高园区重点区域见警率，维护园区良好营商秩序。</w:t>
      </w:r>
    </w:p>
    <w:p w14:paraId="3B2D54E4">
      <w:pPr>
        <w:keepNext w:val="0"/>
        <w:keepLines w:val="0"/>
        <w:pageBreakBefore w:val="0"/>
        <w:widowControl w:val="0"/>
        <w:numPr>
          <w:ilvl w:val="0"/>
          <w:numId w:val="0"/>
        </w:numPr>
        <w:kinsoku/>
        <w:wordWrap/>
        <w:overflowPunct/>
        <w:topLinePunct/>
        <w:autoSpaceDE/>
        <w:autoSpaceDN/>
        <w:bidi w:val="0"/>
        <w:snapToGrid/>
        <w:spacing w:line="576" w:lineRule="exact"/>
        <w:ind w:left="0" w:leftChars="0" w:right="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Style w:val="8"/>
          <w:rFonts w:hint="eastAsia" w:ascii="楷体_GB2312" w:hAnsi="楷体_GB2312" w:eastAsia="楷体_GB2312" w:cs="楷体_GB2312"/>
          <w:b w:val="0"/>
          <w:bCs w:val="0"/>
          <w:color w:val="0F1115"/>
          <w:spacing w:val="0"/>
          <w:sz w:val="32"/>
          <w:szCs w:val="32"/>
          <w:shd w:val="clear" w:color="auto" w:fill="FFFFFF"/>
        </w:rPr>
        <w:t>（</w:t>
      </w:r>
      <w:r>
        <w:rPr>
          <w:rStyle w:val="8"/>
          <w:rFonts w:hint="eastAsia" w:ascii="楷体_GB2312" w:hAnsi="楷体_GB2312" w:eastAsia="楷体_GB2312" w:cs="楷体_GB2312"/>
          <w:b w:val="0"/>
          <w:bCs w:val="0"/>
          <w:color w:val="0F1115"/>
          <w:spacing w:val="0"/>
          <w:sz w:val="32"/>
          <w:szCs w:val="32"/>
          <w:shd w:val="clear" w:color="auto" w:fill="FFFFFF"/>
          <w:lang w:val="en-US" w:eastAsia="zh-CN"/>
        </w:rPr>
        <w:t>3</w:t>
      </w:r>
      <w:r>
        <w:rPr>
          <w:rStyle w:val="8"/>
          <w:rFonts w:hint="eastAsia" w:ascii="楷体_GB2312" w:hAnsi="楷体_GB2312" w:eastAsia="楷体_GB2312" w:cs="楷体_GB2312"/>
          <w:b w:val="0"/>
          <w:bCs w:val="0"/>
          <w:color w:val="0F1115"/>
          <w:spacing w:val="0"/>
          <w:sz w:val="32"/>
          <w:szCs w:val="32"/>
          <w:shd w:val="clear" w:color="auto" w:fill="FFFFFF"/>
        </w:rPr>
        <w:t>）持续守护生态环境。</w:t>
      </w:r>
      <w:r>
        <w:rPr>
          <w:rFonts w:hint="eastAsia" w:ascii="仿宋_GB2312" w:hAnsi="仿宋_GB2312" w:eastAsia="仿宋_GB2312" w:cs="仿宋_GB2312"/>
          <w:b w:val="0"/>
          <w:bCs w:val="0"/>
          <w:color w:val="000000"/>
          <w:spacing w:val="0"/>
          <w:kern w:val="0"/>
          <w:sz w:val="32"/>
          <w:szCs w:val="32"/>
        </w:rPr>
        <w:t>鼓励铝加工等重点企业开展工艺技术创新与环保设施升级。协同推进工业源、移动源、扬尘源“三源”治理，持续打好蓝天、碧水、净土保卫战。确保PM2.5控制在28ug/m³，优良天数率达到95%以上。大力开展农村面源污染</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color w:val="000000"/>
          <w:spacing w:val="0"/>
          <w:kern w:val="0"/>
          <w:sz w:val="32"/>
          <w:szCs w:val="32"/>
        </w:rPr>
        <w:t>城乡垃圾分类、黑臭水体、企业污水、尾气排放治理等工作。大力开展“散乱污”企业整治</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color w:val="000000"/>
          <w:spacing w:val="0"/>
          <w:kern w:val="0"/>
          <w:sz w:val="32"/>
          <w:szCs w:val="32"/>
        </w:rPr>
        <w:t>坚决守住不发生重大环境安全与生态破坏事件的底线。坚决</w:t>
      </w:r>
      <w:r>
        <w:rPr>
          <w:rFonts w:hint="eastAsia" w:ascii="仿宋_GB2312" w:hAnsi="仿宋" w:eastAsia="仿宋_GB2312" w:cs="仿宋_GB2312"/>
          <w:b w:val="0"/>
          <w:bCs w:val="0"/>
          <w:color w:val="auto"/>
          <w:spacing w:val="0"/>
          <w:sz w:val="32"/>
          <w:szCs w:val="32"/>
        </w:rPr>
        <w:t>完成第三轮中央、省级环保督察反馈问题的整改，确保问题不反弹。</w:t>
      </w:r>
    </w:p>
    <w:p w14:paraId="3AA82B86">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5.以筑牢政治引领为根本，坚持标本兼治，全面提升党的建设</w:t>
      </w:r>
    </w:p>
    <w:p w14:paraId="6C1FC5EC">
      <w:pPr>
        <w:keepNext w:val="0"/>
        <w:keepLines w:val="0"/>
        <w:pageBreakBefore w:val="0"/>
        <w:widowControl w:val="0"/>
        <w:numPr>
          <w:ilvl w:val="0"/>
          <w:numId w:val="0"/>
        </w:numPr>
        <w:kinsoku/>
        <w:wordWrap/>
        <w:overflowPunct/>
        <w:topLinePunct/>
        <w:autoSpaceDE/>
        <w:autoSpaceDN/>
        <w:bidi w:val="0"/>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pacing w:val="0"/>
          <w:kern w:val="0"/>
          <w:sz w:val="32"/>
          <w:szCs w:val="32"/>
        </w:rPr>
      </w:pPr>
      <w:r>
        <w:rPr>
          <w:rStyle w:val="8"/>
          <w:rFonts w:hint="eastAsia" w:ascii="楷体_GB2312" w:hAnsi="楷体_GB2312" w:eastAsia="楷体_GB2312" w:cs="楷体_GB2312"/>
          <w:b w:val="0"/>
          <w:bCs w:val="0"/>
          <w:color w:val="0F1115"/>
          <w:spacing w:val="0"/>
          <w:sz w:val="32"/>
          <w:szCs w:val="32"/>
          <w:shd w:val="clear" w:color="auto" w:fill="FFFFFF"/>
        </w:rPr>
        <w:t>（</w:t>
      </w:r>
      <w:r>
        <w:rPr>
          <w:rStyle w:val="8"/>
          <w:rFonts w:hint="eastAsia" w:ascii="楷体_GB2312" w:hAnsi="楷体_GB2312" w:eastAsia="楷体_GB2312" w:cs="楷体_GB2312"/>
          <w:b w:val="0"/>
          <w:bCs w:val="0"/>
          <w:color w:val="0F1115"/>
          <w:spacing w:val="0"/>
          <w:sz w:val="32"/>
          <w:szCs w:val="32"/>
          <w:shd w:val="clear" w:color="auto" w:fill="FFFFFF"/>
          <w:lang w:val="en-US" w:eastAsia="zh-CN"/>
        </w:rPr>
        <w:t>1</w:t>
      </w:r>
      <w:r>
        <w:rPr>
          <w:rStyle w:val="8"/>
          <w:rFonts w:hint="eastAsia" w:ascii="楷体_GB2312" w:hAnsi="楷体_GB2312" w:eastAsia="楷体_GB2312" w:cs="楷体_GB2312"/>
          <w:b w:val="0"/>
          <w:bCs w:val="0"/>
          <w:color w:val="0F1115"/>
          <w:spacing w:val="0"/>
          <w:sz w:val="32"/>
          <w:szCs w:val="32"/>
          <w:shd w:val="clear" w:color="auto" w:fill="FFFFFF"/>
        </w:rPr>
        <w:t>）加强思想政治建设。</w:t>
      </w:r>
      <w:r>
        <w:rPr>
          <w:rFonts w:hint="eastAsia" w:ascii="仿宋_GB2312" w:hAnsi="仿宋_GB2312" w:eastAsia="仿宋_GB2312" w:cs="仿宋_GB2312"/>
          <w:b w:val="0"/>
          <w:bCs w:val="0"/>
          <w:color w:val="000000"/>
          <w:spacing w:val="0"/>
          <w:kern w:val="0"/>
          <w:sz w:val="32"/>
          <w:szCs w:val="32"/>
        </w:rPr>
        <w:t>将学习贯彻习近平新时代中国特色社会主义思想、习近平总书记重要指示批示精神作为首要政治任务，纳入党工委会议“第一议题”。全年理论学习中心</w:t>
      </w:r>
      <w:r>
        <w:rPr>
          <w:rFonts w:hint="eastAsia" w:ascii="仿宋_GB2312" w:hAnsi="仿宋_GB2312" w:eastAsia="仿宋_GB2312" w:cs="仿宋_GB2312"/>
          <w:b w:val="0"/>
          <w:bCs w:val="0"/>
          <w:color w:val="000000"/>
          <w:spacing w:val="0"/>
          <w:kern w:val="0"/>
          <w:sz w:val="32"/>
          <w:szCs w:val="32"/>
          <w:lang w:eastAsia="zh-CN"/>
        </w:rPr>
        <w:t>组</w:t>
      </w:r>
      <w:r>
        <w:rPr>
          <w:rFonts w:hint="eastAsia" w:ascii="仿宋_GB2312" w:hAnsi="仿宋_GB2312" w:eastAsia="仿宋_GB2312" w:cs="仿宋_GB2312"/>
          <w:b w:val="0"/>
          <w:bCs w:val="0"/>
          <w:color w:val="000000"/>
          <w:spacing w:val="0"/>
          <w:kern w:val="0"/>
          <w:sz w:val="32"/>
          <w:szCs w:val="32"/>
        </w:rPr>
        <w:t>学习不少于6次。推动</w:t>
      </w:r>
      <w:r>
        <w:rPr>
          <w:rFonts w:hint="eastAsia" w:ascii="仿宋_GB2312" w:hAnsi="仿宋_GB2312" w:eastAsia="仿宋_GB2312" w:cs="仿宋_GB2312"/>
          <w:b w:val="0"/>
          <w:bCs w:val="0"/>
          <w:color w:val="000000"/>
          <w:spacing w:val="0"/>
          <w:kern w:val="0"/>
          <w:sz w:val="32"/>
          <w:szCs w:val="32"/>
          <w:lang w:val="en-US" w:eastAsia="zh-CN"/>
        </w:rPr>
        <w:t>街道</w:t>
      </w:r>
      <w:r>
        <w:rPr>
          <w:rFonts w:hint="eastAsia" w:ascii="仿宋_GB2312" w:hAnsi="仿宋_GB2312" w:eastAsia="仿宋_GB2312" w:cs="仿宋_GB2312"/>
          <w:b w:val="0"/>
          <w:bCs w:val="0"/>
          <w:color w:val="000000"/>
          <w:spacing w:val="0"/>
          <w:kern w:val="0"/>
          <w:sz w:val="32"/>
          <w:szCs w:val="32"/>
        </w:rPr>
        <w:t>党工委领导班子带头建立基层党建联系点，每年至少开展2次专题调研、解决1－2个实际问题，切实将党建主体责任落到实处。持续巩固学习教育成果，扎实开展</w:t>
      </w:r>
      <w:r>
        <w:rPr>
          <w:rFonts w:hint="eastAsia" w:ascii="仿宋_GB2312" w:hAnsi="仿宋_GB2312" w:eastAsia="仿宋_GB2312" w:cs="仿宋_GB2312"/>
          <w:b w:val="0"/>
          <w:bCs w:val="0"/>
          <w:color w:val="000000"/>
          <w:spacing w:val="0"/>
          <w:kern w:val="0"/>
          <w:sz w:val="32"/>
          <w:szCs w:val="32"/>
          <w:lang w:eastAsia="zh-CN"/>
        </w:rPr>
        <w:t>树立和践行</w:t>
      </w:r>
      <w:r>
        <w:rPr>
          <w:rFonts w:hint="eastAsia" w:ascii="仿宋_GB2312" w:hAnsi="仿宋_GB2312" w:eastAsia="仿宋_GB2312" w:cs="仿宋_GB2312"/>
          <w:b w:val="0"/>
          <w:bCs w:val="0"/>
          <w:color w:val="000000"/>
          <w:spacing w:val="0"/>
          <w:kern w:val="0"/>
          <w:sz w:val="32"/>
          <w:szCs w:val="32"/>
        </w:rPr>
        <w:t>正确政绩观</w:t>
      </w:r>
      <w:r>
        <w:rPr>
          <w:rFonts w:hint="eastAsia" w:ascii="仿宋_GB2312" w:hAnsi="仿宋_GB2312" w:eastAsia="仿宋_GB2312" w:cs="仿宋_GB2312"/>
          <w:b w:val="0"/>
          <w:bCs w:val="0"/>
          <w:color w:val="000000"/>
          <w:spacing w:val="0"/>
          <w:kern w:val="0"/>
          <w:sz w:val="32"/>
          <w:szCs w:val="32"/>
          <w:lang w:eastAsia="zh-CN"/>
        </w:rPr>
        <w:t>学习</w:t>
      </w:r>
      <w:r>
        <w:rPr>
          <w:rFonts w:hint="eastAsia" w:ascii="仿宋_GB2312" w:hAnsi="仿宋_GB2312" w:eastAsia="仿宋_GB2312" w:cs="仿宋_GB2312"/>
          <w:b w:val="0"/>
          <w:bCs w:val="0"/>
          <w:color w:val="000000"/>
          <w:spacing w:val="0"/>
          <w:kern w:val="0"/>
          <w:sz w:val="32"/>
          <w:szCs w:val="32"/>
        </w:rPr>
        <w:t>教育，建立“重实干、重实绩”的考核清单与负面清单，引导党员干部树立和践行符合新发展理念的政绩观。</w:t>
      </w:r>
      <w:r>
        <w:rPr>
          <w:rFonts w:hint="eastAsia" w:ascii="仿宋_GB2312" w:hAnsi="仿宋_GB2312" w:eastAsia="仿宋_GB2312" w:cs="仿宋_GB2312"/>
          <w:b w:val="0"/>
          <w:bCs w:val="0"/>
          <w:spacing w:val="0"/>
          <w:sz w:val="32"/>
          <w:szCs w:val="32"/>
          <w:lang w:val="en-US" w:eastAsia="zh-CN"/>
        </w:rPr>
        <w:t>全面落实意识形态工作责任制，</w:t>
      </w:r>
      <w:r>
        <w:rPr>
          <w:rFonts w:hint="eastAsia" w:ascii="仿宋_GB2312" w:hAnsi="仿宋_GB2312" w:eastAsia="仿宋_GB2312" w:cs="仿宋_GB2312"/>
          <w:b w:val="0"/>
          <w:bCs w:val="0"/>
          <w:color w:val="000000"/>
          <w:spacing w:val="0"/>
          <w:kern w:val="0"/>
          <w:sz w:val="32"/>
          <w:szCs w:val="32"/>
        </w:rPr>
        <w:t>加强舆论阵地建设，确保意识形态领域安全。严格落实党管武装政治责任，强化国防教育、国防动员、民兵整组、兵员征集和双拥共建。</w:t>
      </w:r>
    </w:p>
    <w:p w14:paraId="548C747A">
      <w:pPr>
        <w:pStyle w:val="9"/>
        <w:keepNext w:val="0"/>
        <w:keepLines w:val="0"/>
        <w:pageBreakBefore w:val="0"/>
        <w:widowControl/>
        <w:kinsoku/>
        <w:wordWrap/>
        <w:overflowPunct/>
        <w:topLinePunct/>
        <w:autoSpaceDE/>
        <w:autoSpaceDN/>
        <w:bidi w:val="0"/>
        <w:adjustRightInd/>
        <w:snapToGrid/>
        <w:spacing w:line="576" w:lineRule="exact"/>
        <w:ind w:left="0" w:right="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Style w:val="8"/>
          <w:rFonts w:hint="eastAsia" w:ascii="楷体_GB2312" w:hAnsi="楷体_GB2312" w:eastAsia="楷体_GB2312" w:cs="楷体_GB2312"/>
          <w:b w:val="0"/>
          <w:bCs w:val="0"/>
          <w:color w:val="0F1115"/>
          <w:spacing w:val="0"/>
          <w:sz w:val="32"/>
          <w:szCs w:val="32"/>
          <w:shd w:val="clear" w:color="auto" w:fill="FFFFFF"/>
        </w:rPr>
        <w:t>（</w:t>
      </w:r>
      <w:r>
        <w:rPr>
          <w:rStyle w:val="8"/>
          <w:rFonts w:hint="eastAsia" w:ascii="楷体_GB2312" w:hAnsi="楷体_GB2312" w:eastAsia="楷体_GB2312" w:cs="楷体_GB2312"/>
          <w:b w:val="0"/>
          <w:bCs w:val="0"/>
          <w:color w:val="0F1115"/>
          <w:spacing w:val="0"/>
          <w:sz w:val="32"/>
          <w:szCs w:val="32"/>
          <w:shd w:val="clear" w:color="auto" w:fill="FFFFFF"/>
          <w:lang w:val="en-US" w:eastAsia="zh-CN"/>
        </w:rPr>
        <w:t>2</w:t>
      </w:r>
      <w:r>
        <w:rPr>
          <w:rStyle w:val="8"/>
          <w:rFonts w:hint="eastAsia" w:ascii="楷体_GB2312" w:hAnsi="楷体_GB2312" w:eastAsia="楷体_GB2312" w:cs="楷体_GB2312"/>
          <w:b w:val="0"/>
          <w:bCs w:val="0"/>
          <w:color w:val="0F1115"/>
          <w:spacing w:val="0"/>
          <w:sz w:val="32"/>
          <w:szCs w:val="32"/>
          <w:shd w:val="clear" w:color="auto" w:fill="FFFFFF"/>
        </w:rPr>
        <w:t>）加强组织队伍建设。</w:t>
      </w:r>
      <w:r>
        <w:rPr>
          <w:rFonts w:hint="eastAsia" w:ascii="仿宋_GB2312" w:hAnsi="仿宋_GB2312" w:eastAsia="仿宋_GB2312" w:cs="仿宋_GB2312"/>
          <w:b w:val="0"/>
          <w:bCs w:val="0"/>
          <w:color w:val="000000"/>
          <w:spacing w:val="0"/>
          <w:kern w:val="0"/>
          <w:sz w:val="32"/>
          <w:szCs w:val="32"/>
        </w:rPr>
        <w:t>扎实做好村（社区）“两委”换届后半篇文章。认真落实“三会一课”、主题党日等制度。加强对新任村</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color w:val="000000"/>
          <w:spacing w:val="0"/>
          <w:kern w:val="0"/>
          <w:sz w:val="32"/>
          <w:szCs w:val="32"/>
          <w:lang w:val="en-US" w:eastAsia="zh-CN"/>
        </w:rPr>
        <w:t>社区</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color w:val="000000"/>
          <w:spacing w:val="0"/>
          <w:kern w:val="0"/>
          <w:sz w:val="32"/>
          <w:szCs w:val="32"/>
          <w:lang w:val="en-US" w:eastAsia="zh-CN"/>
        </w:rPr>
        <w:t>两委</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color w:val="000000"/>
          <w:spacing w:val="0"/>
          <w:kern w:val="0"/>
          <w:sz w:val="32"/>
          <w:szCs w:val="32"/>
        </w:rPr>
        <w:t>班子的跟踪指导和履职培训，提升班子运行质效。抓实新兴领域“两个覆盖”，推动符合条件的“两新”组织应建尽建党组织</w:t>
      </w:r>
      <w:r>
        <w:rPr>
          <w:rFonts w:hint="eastAsia" w:ascii="仿宋_GB2312" w:hAnsi="仿宋_GB2312" w:eastAsia="仿宋_GB2312" w:cs="仿宋_GB2312"/>
          <w:b w:val="0"/>
          <w:bCs w:val="0"/>
          <w:color w:val="000000"/>
          <w:spacing w:val="0"/>
          <w:kern w:val="0"/>
          <w:sz w:val="32"/>
          <w:szCs w:val="32"/>
          <w:lang w:eastAsia="zh-CN"/>
        </w:rPr>
        <w:t>。</w:t>
      </w:r>
      <w:r>
        <w:rPr>
          <w:rFonts w:hint="eastAsia" w:ascii="仿宋_GB2312" w:hAnsi="仿宋_GB2312" w:eastAsia="仿宋_GB2312" w:cs="仿宋_GB2312"/>
          <w:b w:val="0"/>
          <w:bCs w:val="0"/>
          <w:i w:val="0"/>
          <w:strike w:val="0"/>
          <w:color w:val="auto"/>
          <w:spacing w:val="0"/>
          <w:kern w:val="0"/>
          <w:sz w:val="32"/>
          <w:szCs w:val="32"/>
          <w:u w:val="none"/>
          <w:lang w:val="en-US" w:eastAsia="zh-CN" w:bidi="ar"/>
        </w:rPr>
        <w:t>在中孚、久达、万顺等重点企业打造“车间党建”示范点，推动党组织活动与技术攻关、降本增效、安全生产深度融合，以高质量党建引领高质量发展。</w:t>
      </w:r>
      <w:r>
        <w:rPr>
          <w:rFonts w:hint="eastAsia" w:ascii="仿宋_GB2312" w:hAnsi="仿宋_GB2312" w:eastAsia="仿宋_GB2312" w:cs="仿宋_GB2312"/>
          <w:b w:val="0"/>
          <w:bCs w:val="0"/>
          <w:spacing w:val="0"/>
          <w:sz w:val="32"/>
          <w:szCs w:val="32"/>
          <w:lang w:val="en-US" w:eastAsia="zh-CN"/>
        </w:rPr>
        <w:t>强化党员干部的教育、管理、监督，坚决纠正和严肃处理各类违规违纪行为。坚持新时代好干部标准，鲜明重实绩、重实干用人导向，注重在一线培养、锻炼干部，打造忠诚干净的担当干部队伍。</w:t>
      </w:r>
    </w:p>
    <w:p w14:paraId="045F8278">
      <w:pPr>
        <w:keepNext w:val="0"/>
        <w:keepLines w:val="0"/>
        <w:pageBreakBefore w:val="0"/>
        <w:widowControl w:val="0"/>
        <w:numPr>
          <w:ilvl w:val="0"/>
          <w:numId w:val="0"/>
        </w:numPr>
        <w:kinsoku/>
        <w:wordWrap/>
        <w:overflowPunct/>
        <w:topLinePunct/>
        <w:autoSpaceDE/>
        <w:autoSpaceDN/>
        <w:bidi w:val="0"/>
        <w:snapToGrid/>
        <w:spacing w:line="576" w:lineRule="exact"/>
        <w:ind w:left="0" w:leftChars="0" w:right="0" w:firstLine="640" w:firstLineChars="200"/>
        <w:jc w:val="both"/>
        <w:textAlignment w:val="auto"/>
        <w:rPr>
          <w:b w:val="0"/>
          <w:bCs w:val="0"/>
          <w:spacing w:val="0"/>
          <w:sz w:val="32"/>
          <w:szCs w:val="32"/>
        </w:rPr>
      </w:pPr>
      <w:r>
        <w:rPr>
          <w:rStyle w:val="8"/>
          <w:rFonts w:hint="eastAsia" w:ascii="楷体_GB2312" w:hAnsi="楷体_GB2312" w:eastAsia="楷体_GB2312" w:cs="楷体_GB2312"/>
          <w:b w:val="0"/>
          <w:bCs w:val="0"/>
          <w:color w:val="0F1115"/>
          <w:spacing w:val="0"/>
          <w:sz w:val="32"/>
          <w:szCs w:val="32"/>
          <w:shd w:val="clear" w:color="auto" w:fill="FFFFFF"/>
        </w:rPr>
        <w:t>（</w:t>
      </w:r>
      <w:r>
        <w:rPr>
          <w:rStyle w:val="8"/>
          <w:rFonts w:hint="eastAsia" w:ascii="楷体_GB2312" w:hAnsi="楷体_GB2312" w:eastAsia="楷体_GB2312" w:cs="楷体_GB2312"/>
          <w:b w:val="0"/>
          <w:bCs w:val="0"/>
          <w:color w:val="0F1115"/>
          <w:spacing w:val="0"/>
          <w:sz w:val="32"/>
          <w:szCs w:val="32"/>
          <w:shd w:val="clear" w:color="auto" w:fill="FFFFFF"/>
          <w:lang w:val="en-US" w:eastAsia="zh-CN"/>
        </w:rPr>
        <w:t>3</w:t>
      </w:r>
      <w:r>
        <w:rPr>
          <w:rStyle w:val="8"/>
          <w:rFonts w:hint="eastAsia" w:ascii="楷体_GB2312" w:hAnsi="楷体_GB2312" w:eastAsia="楷体_GB2312" w:cs="楷体_GB2312"/>
          <w:b w:val="0"/>
          <w:bCs w:val="0"/>
          <w:color w:val="0F1115"/>
          <w:spacing w:val="0"/>
          <w:sz w:val="32"/>
          <w:szCs w:val="32"/>
          <w:shd w:val="clear" w:color="auto" w:fill="FFFFFF"/>
        </w:rPr>
        <w:t>）加强党风廉政建设。</w:t>
      </w:r>
      <w:r>
        <w:rPr>
          <w:rFonts w:hint="eastAsia" w:ascii="仿宋_GB2312" w:hAnsi="仿宋_GB2312" w:eastAsia="仿宋_GB2312" w:cs="仿宋_GB2312"/>
          <w:b w:val="0"/>
          <w:bCs w:val="0"/>
          <w:color w:val="000000"/>
          <w:spacing w:val="0"/>
          <w:kern w:val="0"/>
          <w:sz w:val="32"/>
          <w:szCs w:val="32"/>
        </w:rPr>
        <w:t>紧盯在职干部、关键岗位和“一把手”，持续开展群众身边不正之风和腐败问题集中整治。扎实推进招投标、养老服务、乡村振兴资金使用、农村集体“三资”管理等重点领域突出问题系统治理。常态化开展“以案促改”，用好典型案例深化警示教育，完善制度漏洞排查与长效机制建设，不断提升反腐败斗争的系统性、针对性和实效性。</w:t>
      </w:r>
      <w:r>
        <w:rPr>
          <w:rFonts w:hint="eastAsia" w:ascii="仿宋_GB2312" w:hAnsi="仿宋_GB2312" w:eastAsia="仿宋_GB2312" w:cs="仿宋_GB2312"/>
          <w:b w:val="0"/>
          <w:bCs w:val="0"/>
          <w:color w:val="000000"/>
          <w:spacing w:val="0"/>
          <w:kern w:val="0"/>
          <w:sz w:val="32"/>
          <w:szCs w:val="32"/>
          <w:lang w:val="en-US" w:eastAsia="zh-CN"/>
        </w:rPr>
        <w:t>持续推动</w:t>
      </w:r>
      <w:r>
        <w:rPr>
          <w:rFonts w:hint="eastAsia" w:ascii="仿宋_GB2312" w:hAnsi="仿宋_GB2312" w:eastAsia="仿宋_GB2312" w:cs="仿宋_GB2312"/>
          <w:b w:val="0"/>
          <w:bCs w:val="0"/>
          <w:color w:val="000000"/>
          <w:spacing w:val="0"/>
          <w:kern w:val="0"/>
          <w:sz w:val="32"/>
          <w:szCs w:val="32"/>
        </w:rPr>
        <w:t>清廉单元建设，推动廉洁理念融入发展实践和基层治理。以务实高效作风推动市委巡察反馈问题的整改销号。</w:t>
      </w:r>
    </w:p>
    <w:p w14:paraId="45E1B5B9">
      <w:pPr>
        <w:keepNext w:val="0"/>
        <w:keepLines w:val="0"/>
        <w:pageBreakBefore w:val="0"/>
        <w:wordWrap/>
        <w:overflowPunct/>
        <w:topLinePunct/>
        <w:bidi w:val="0"/>
        <w:spacing w:line="576" w:lineRule="exact"/>
        <w:ind w:left="0" w:right="0" w:firstLine="640" w:firstLineChars="200"/>
        <w:jc w:val="both"/>
        <w:rPr>
          <w:rFonts w:ascii="黑体" w:hAnsi="黑体" w:eastAsia="黑体" w:cs="黑体"/>
          <w:b w:val="0"/>
          <w:bCs w:val="0"/>
          <w:spacing w:val="0"/>
          <w:sz w:val="32"/>
          <w:szCs w:val="32"/>
        </w:rPr>
      </w:pPr>
      <w:r>
        <w:rPr>
          <w:rFonts w:ascii="黑体" w:hAnsi="黑体" w:eastAsia="黑体" w:cs="黑体"/>
          <w:b w:val="0"/>
          <w:bCs w:val="0"/>
          <w:spacing w:val="0"/>
          <w:sz w:val="32"/>
          <w:szCs w:val="32"/>
        </w:rPr>
        <w:t>二、部门预算单位构成</w:t>
      </w:r>
    </w:p>
    <w:p w14:paraId="5F012E4D">
      <w:pPr>
        <w:keepNext w:val="0"/>
        <w:keepLines w:val="0"/>
        <w:pageBreakBefore w:val="0"/>
        <w:wordWrap/>
        <w:overflowPunct/>
        <w:topLinePunct/>
        <w:bidi w:val="0"/>
        <w:spacing w:line="576" w:lineRule="exact"/>
        <w:ind w:left="0" w:right="0" w:firstLine="640" w:firstLineChars="200"/>
        <w:jc w:val="both"/>
        <w:rPr>
          <w:rFonts w:ascii="仿宋" w:hAnsi="仿宋" w:eastAsia="仿宋" w:cs="仿宋"/>
          <w:b w:val="0"/>
          <w:bCs w:val="0"/>
          <w:spacing w:val="0"/>
          <w:sz w:val="32"/>
          <w:szCs w:val="32"/>
        </w:rPr>
      </w:pPr>
      <w:r>
        <w:rPr>
          <w:rFonts w:hint="eastAsia" w:ascii="仿宋" w:hAnsi="仿宋" w:eastAsia="仿宋" w:cs="仿宋"/>
          <w:b w:val="0"/>
          <w:bCs w:val="0"/>
          <w:spacing w:val="0"/>
          <w:sz w:val="32"/>
          <w:szCs w:val="32"/>
          <w:lang w:eastAsia="zh-CN"/>
        </w:rPr>
        <w:t>本</w:t>
      </w:r>
      <w:r>
        <w:rPr>
          <w:rFonts w:ascii="仿宋" w:hAnsi="仿宋" w:eastAsia="仿宋" w:cs="仿宋"/>
          <w:b w:val="0"/>
          <w:bCs w:val="0"/>
          <w:spacing w:val="0"/>
          <w:sz w:val="32"/>
          <w:szCs w:val="32"/>
        </w:rPr>
        <w:t>单位为广元经济技术开发区管理委员会的一级预算单位，无下属</w:t>
      </w:r>
      <w:r>
        <w:rPr>
          <w:rFonts w:hint="eastAsia" w:ascii="仿宋" w:hAnsi="仿宋" w:eastAsia="仿宋" w:cs="仿宋"/>
          <w:b w:val="0"/>
          <w:bCs w:val="0"/>
          <w:spacing w:val="0"/>
          <w:sz w:val="32"/>
          <w:szCs w:val="32"/>
          <w:lang w:eastAsia="zh-CN"/>
        </w:rPr>
        <w:t>预算单位</w:t>
      </w:r>
      <w:r>
        <w:rPr>
          <w:rFonts w:ascii="仿宋" w:hAnsi="仿宋" w:eastAsia="仿宋" w:cs="仿宋"/>
          <w:b w:val="0"/>
          <w:bCs w:val="0"/>
          <w:spacing w:val="0"/>
          <w:sz w:val="32"/>
          <w:szCs w:val="32"/>
        </w:rPr>
        <w:t>，设有内设部门5个，主要包括党政办、财政所、便民服务中心、经济发展中心、综治工作中心。</w:t>
      </w:r>
    </w:p>
    <w:p w14:paraId="7A124A94">
      <w:pPr>
        <w:keepNext w:val="0"/>
        <w:keepLines w:val="0"/>
        <w:pageBreakBefore w:val="0"/>
        <w:wordWrap/>
        <w:overflowPunct/>
        <w:topLinePunct w:val="0"/>
        <w:bidi w:val="0"/>
        <w:spacing w:line="576" w:lineRule="exact"/>
        <w:ind w:firstLine="620" w:firstLineChars="200"/>
        <w:jc w:val="both"/>
        <w:rPr>
          <w:rFonts w:ascii="仿宋" w:hAnsi="仿宋" w:eastAsia="仿宋" w:cs="仿宋"/>
          <w:spacing w:val="0"/>
          <w:sz w:val="31"/>
          <w:szCs w:val="31"/>
        </w:rPr>
        <w:sectPr>
          <w:headerReference r:id="rId9" w:type="default"/>
          <w:footerReference r:id="rId10" w:type="default"/>
          <w:pgSz w:w="11906" w:h="16839"/>
          <w:pgMar w:top="2098" w:right="1474" w:bottom="1984" w:left="1587" w:header="0" w:footer="1367" w:gutter="0"/>
          <w:pgNumType w:fmt="decimal"/>
          <w:cols w:space="720" w:num="1"/>
        </w:sectPr>
      </w:pPr>
    </w:p>
    <w:p w14:paraId="0728E8AC">
      <w:pPr>
        <w:pStyle w:val="2"/>
        <w:spacing w:line="242" w:lineRule="auto"/>
      </w:pPr>
    </w:p>
    <w:p w14:paraId="57FBC378">
      <w:pPr>
        <w:pStyle w:val="2"/>
        <w:spacing w:line="243" w:lineRule="auto"/>
      </w:pPr>
    </w:p>
    <w:p w14:paraId="4A61EA29">
      <w:pPr>
        <w:pStyle w:val="2"/>
        <w:spacing w:line="243" w:lineRule="auto"/>
      </w:pPr>
    </w:p>
    <w:p w14:paraId="6304E9AD">
      <w:pPr>
        <w:pStyle w:val="2"/>
        <w:spacing w:line="243" w:lineRule="auto"/>
      </w:pPr>
    </w:p>
    <w:p w14:paraId="02A6374F">
      <w:pPr>
        <w:pStyle w:val="2"/>
        <w:spacing w:line="243" w:lineRule="auto"/>
      </w:pPr>
    </w:p>
    <w:p w14:paraId="795A29CD">
      <w:pPr>
        <w:pStyle w:val="2"/>
        <w:spacing w:line="243" w:lineRule="auto"/>
      </w:pPr>
    </w:p>
    <w:p w14:paraId="47D12167">
      <w:pPr>
        <w:pStyle w:val="2"/>
        <w:spacing w:line="243" w:lineRule="auto"/>
      </w:pPr>
    </w:p>
    <w:p w14:paraId="5E9CF040">
      <w:pPr>
        <w:pStyle w:val="2"/>
        <w:spacing w:line="243" w:lineRule="auto"/>
      </w:pPr>
    </w:p>
    <w:p w14:paraId="6934473F">
      <w:pPr>
        <w:pStyle w:val="2"/>
        <w:spacing w:line="243" w:lineRule="auto"/>
      </w:pPr>
    </w:p>
    <w:p w14:paraId="2E7BCA7B">
      <w:pPr>
        <w:pStyle w:val="2"/>
        <w:spacing w:line="243" w:lineRule="auto"/>
      </w:pPr>
    </w:p>
    <w:p w14:paraId="3A35FBDE">
      <w:pPr>
        <w:pStyle w:val="2"/>
        <w:spacing w:line="243" w:lineRule="auto"/>
      </w:pPr>
    </w:p>
    <w:p w14:paraId="5A93AEC8">
      <w:pPr>
        <w:pStyle w:val="2"/>
        <w:spacing w:line="243" w:lineRule="auto"/>
      </w:pPr>
    </w:p>
    <w:p w14:paraId="37784423">
      <w:pPr>
        <w:pStyle w:val="2"/>
        <w:spacing w:line="243" w:lineRule="auto"/>
      </w:pPr>
    </w:p>
    <w:p w14:paraId="249324CD">
      <w:pPr>
        <w:pStyle w:val="2"/>
        <w:spacing w:line="243" w:lineRule="auto"/>
      </w:pPr>
    </w:p>
    <w:p w14:paraId="08FA70FA">
      <w:pPr>
        <w:pStyle w:val="2"/>
        <w:spacing w:line="243" w:lineRule="auto"/>
      </w:pPr>
    </w:p>
    <w:p w14:paraId="1BE87370">
      <w:pPr>
        <w:pStyle w:val="2"/>
        <w:spacing w:line="243" w:lineRule="auto"/>
      </w:pPr>
    </w:p>
    <w:p w14:paraId="3B2B1EA1">
      <w:pPr>
        <w:pStyle w:val="2"/>
        <w:spacing w:line="243" w:lineRule="auto"/>
      </w:pPr>
    </w:p>
    <w:p w14:paraId="3094F53E">
      <w:pPr>
        <w:pStyle w:val="2"/>
        <w:spacing w:line="243" w:lineRule="auto"/>
      </w:pPr>
    </w:p>
    <w:p w14:paraId="10B0BEFA">
      <w:pPr>
        <w:pStyle w:val="2"/>
        <w:spacing w:line="243" w:lineRule="auto"/>
      </w:pPr>
    </w:p>
    <w:p w14:paraId="7855EB96">
      <w:pPr>
        <w:pStyle w:val="2"/>
        <w:spacing w:line="243" w:lineRule="auto"/>
      </w:pPr>
    </w:p>
    <w:p w14:paraId="59CAC6EA">
      <w:pPr>
        <w:pStyle w:val="2"/>
        <w:spacing w:line="243" w:lineRule="auto"/>
      </w:pPr>
    </w:p>
    <w:p w14:paraId="79428A6E">
      <w:pPr>
        <w:spacing w:before="140" w:line="225" w:lineRule="auto"/>
        <w:ind w:left="609"/>
        <w:rPr>
          <w:rFonts w:ascii="黑体" w:hAnsi="黑体" w:eastAsia="黑体" w:cs="黑体"/>
          <w:sz w:val="43"/>
          <w:szCs w:val="43"/>
        </w:rPr>
      </w:pPr>
      <w:r>
        <w:rPr>
          <w:rFonts w:ascii="黑体" w:hAnsi="黑体" w:eastAsia="黑体" w:cs="黑体"/>
          <w:spacing w:val="5"/>
          <w:sz w:val="43"/>
          <w:szCs w:val="43"/>
        </w:rPr>
        <w:t>第二部</w:t>
      </w:r>
      <w:r>
        <w:rPr>
          <w:rFonts w:hint="eastAsia" w:ascii="黑体" w:hAnsi="黑体" w:eastAsia="黑体" w:cs="黑体"/>
          <w:spacing w:val="5"/>
          <w:sz w:val="43"/>
          <w:szCs w:val="43"/>
          <w:lang w:val="en-US" w:eastAsia="zh-CN"/>
        </w:rPr>
        <w:t>分</w:t>
      </w:r>
      <w:r>
        <w:rPr>
          <w:rFonts w:ascii="黑体" w:hAnsi="黑体" w:eastAsia="黑体" w:cs="黑体"/>
          <w:spacing w:val="5"/>
          <w:sz w:val="43"/>
          <w:szCs w:val="43"/>
        </w:rPr>
        <w:t xml:space="preserve">  袁家坝办事处</w:t>
      </w:r>
      <w:r>
        <w:rPr>
          <w:rFonts w:ascii="黑体" w:hAnsi="黑体" w:eastAsia="黑体" w:cs="黑体"/>
          <w:spacing w:val="-77"/>
          <w:sz w:val="43"/>
          <w:szCs w:val="43"/>
        </w:rPr>
        <w:t xml:space="preserve"> </w:t>
      </w:r>
      <w:r>
        <w:rPr>
          <w:rFonts w:ascii="黑体" w:hAnsi="黑体" w:eastAsia="黑体" w:cs="黑体"/>
          <w:spacing w:val="5"/>
          <w:sz w:val="43"/>
          <w:szCs w:val="43"/>
        </w:rPr>
        <w:t>202</w:t>
      </w:r>
      <w:r>
        <w:rPr>
          <w:rFonts w:hint="eastAsia" w:ascii="黑体" w:hAnsi="黑体" w:eastAsia="黑体" w:cs="黑体"/>
          <w:spacing w:val="5"/>
          <w:sz w:val="43"/>
          <w:szCs w:val="43"/>
          <w:lang w:val="en-US" w:eastAsia="zh-CN"/>
        </w:rPr>
        <w:t>6</w:t>
      </w:r>
      <w:r>
        <w:rPr>
          <w:rFonts w:ascii="黑体" w:hAnsi="黑体" w:eastAsia="黑体" w:cs="黑体"/>
          <w:spacing w:val="-87"/>
          <w:sz w:val="43"/>
          <w:szCs w:val="43"/>
        </w:rPr>
        <w:t xml:space="preserve"> </w:t>
      </w:r>
      <w:r>
        <w:rPr>
          <w:rFonts w:ascii="黑体" w:hAnsi="黑体" w:eastAsia="黑体" w:cs="黑体"/>
          <w:spacing w:val="5"/>
          <w:sz w:val="43"/>
          <w:szCs w:val="43"/>
        </w:rPr>
        <w:t>年部门</w:t>
      </w:r>
    </w:p>
    <w:p w14:paraId="6E8DC3E6">
      <w:pPr>
        <w:pStyle w:val="2"/>
        <w:spacing w:line="270" w:lineRule="auto"/>
      </w:pPr>
    </w:p>
    <w:p w14:paraId="150A19F1">
      <w:pPr>
        <w:spacing w:before="140" w:line="225" w:lineRule="auto"/>
        <w:ind w:left="2927" w:firstLine="880" w:firstLineChars="200"/>
        <w:rPr>
          <w:rFonts w:ascii="黑体" w:hAnsi="黑体" w:eastAsia="黑体" w:cs="黑体"/>
          <w:sz w:val="43"/>
          <w:szCs w:val="43"/>
        </w:rPr>
      </w:pPr>
      <w:r>
        <w:rPr>
          <w:rFonts w:ascii="黑体" w:hAnsi="黑体" w:eastAsia="黑体" w:cs="黑体"/>
          <w:spacing w:val="5"/>
          <w:sz w:val="43"/>
          <w:szCs w:val="43"/>
        </w:rPr>
        <w:t>预算情况说明</w:t>
      </w:r>
    </w:p>
    <w:p w14:paraId="59B4E037">
      <w:pPr>
        <w:spacing w:line="225" w:lineRule="auto"/>
        <w:rPr>
          <w:rFonts w:ascii="黑体" w:hAnsi="黑体" w:eastAsia="黑体" w:cs="黑体"/>
          <w:sz w:val="43"/>
          <w:szCs w:val="43"/>
        </w:rPr>
        <w:sectPr>
          <w:footerReference r:id="rId11" w:type="default"/>
          <w:pgSz w:w="11906" w:h="16839"/>
          <w:pgMar w:top="2098" w:right="1474" w:bottom="1984" w:left="1587" w:header="0" w:footer="1367" w:gutter="0"/>
          <w:pgNumType w:fmt="decimal"/>
          <w:cols w:space="720" w:num="1"/>
        </w:sectPr>
      </w:pPr>
    </w:p>
    <w:p w14:paraId="0DD127FD">
      <w:pPr>
        <w:keepNext w:val="0"/>
        <w:keepLines w:val="0"/>
        <w:pageBreakBefore w:val="0"/>
        <w:widowControl/>
        <w:kinsoku/>
        <w:wordWrap/>
        <w:overflowPunct/>
        <w:topLinePunct/>
        <w:autoSpaceDE w:val="0"/>
        <w:autoSpaceDN w:val="0"/>
        <w:bidi w:val="0"/>
        <w:adjustRightInd w:val="0"/>
        <w:snapToGrid w:val="0"/>
        <w:spacing w:line="576" w:lineRule="exact"/>
        <w:ind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一、收支预算情况说明</w:t>
      </w:r>
    </w:p>
    <w:p w14:paraId="279B05D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按</w:t>
      </w:r>
      <w:r>
        <w:rPr>
          <w:rFonts w:ascii="仿宋" w:hAnsi="仿宋" w:eastAsia="仿宋" w:cs="仿宋"/>
          <w:spacing w:val="0"/>
          <w:sz w:val="32"/>
          <w:szCs w:val="32"/>
        </w:rPr>
        <w:t>照综合预算的原则，袁家坝办事处所有收入和支出均纳入部门预算管理。收入包括：一般公共预算拨款收入；支出包括：一般公共服务支出、</w:t>
      </w:r>
      <w:r>
        <w:rPr>
          <w:rFonts w:hint="eastAsia" w:ascii="仿宋" w:hAnsi="仿宋" w:eastAsia="仿宋" w:cs="仿宋"/>
          <w:spacing w:val="0"/>
          <w:sz w:val="32"/>
          <w:szCs w:val="32"/>
          <w:lang w:val="en-US" w:eastAsia="zh-CN"/>
        </w:rPr>
        <w:t>公共安全支出、</w:t>
      </w:r>
      <w:r>
        <w:rPr>
          <w:rFonts w:ascii="仿宋" w:hAnsi="仿宋" w:eastAsia="仿宋" w:cs="仿宋"/>
          <w:spacing w:val="0"/>
          <w:sz w:val="32"/>
          <w:szCs w:val="32"/>
        </w:rPr>
        <w:t>社会保障和就业支出、卫生健康支出、</w:t>
      </w:r>
      <w:r>
        <w:rPr>
          <w:rFonts w:hint="eastAsia" w:ascii="仿宋" w:hAnsi="仿宋" w:eastAsia="仿宋" w:cs="仿宋"/>
          <w:spacing w:val="0"/>
          <w:sz w:val="32"/>
          <w:szCs w:val="32"/>
          <w:lang w:val="en-US" w:eastAsia="zh-CN"/>
        </w:rPr>
        <w:t>城乡社区支出、</w:t>
      </w:r>
      <w:r>
        <w:rPr>
          <w:rFonts w:ascii="仿宋" w:hAnsi="仿宋" w:eastAsia="仿宋" w:cs="仿宋"/>
          <w:spacing w:val="0"/>
          <w:sz w:val="32"/>
          <w:szCs w:val="32"/>
        </w:rPr>
        <w:t>农林水支出 、</w:t>
      </w:r>
      <w:r>
        <w:rPr>
          <w:rFonts w:hint="eastAsia" w:ascii="仿宋" w:hAnsi="仿宋" w:eastAsia="仿宋" w:cs="仿宋"/>
          <w:spacing w:val="0"/>
          <w:sz w:val="32"/>
          <w:szCs w:val="32"/>
          <w:lang w:val="en-US" w:eastAsia="zh-CN"/>
        </w:rPr>
        <w:t>交通运输支出、</w:t>
      </w:r>
      <w:r>
        <w:rPr>
          <w:rFonts w:ascii="仿宋" w:hAnsi="仿宋" w:eastAsia="仿宋" w:cs="仿宋"/>
          <w:spacing w:val="0"/>
          <w:sz w:val="32"/>
          <w:szCs w:val="32"/>
        </w:rPr>
        <w:t>住房保障支出</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灾害防治及应急管理支出</w:t>
      </w:r>
      <w:r>
        <w:rPr>
          <w:rFonts w:ascii="仿宋" w:hAnsi="仿宋" w:eastAsia="仿宋" w:cs="仿宋"/>
          <w:spacing w:val="0"/>
          <w:sz w:val="32"/>
          <w:szCs w:val="32"/>
        </w:rPr>
        <w:t>。袁家坝办事处 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年收支预算总数</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 xml:space="preserve"> 万元</w:t>
      </w:r>
      <w:r>
        <w:rPr>
          <w:rFonts w:hint="eastAsia" w:ascii="仿宋" w:hAnsi="仿宋" w:eastAsia="仿宋" w:cs="仿宋"/>
          <w:spacing w:val="0"/>
          <w:sz w:val="32"/>
          <w:szCs w:val="32"/>
          <w:lang w:eastAsia="zh-CN"/>
        </w:rPr>
        <w:t>，</w:t>
      </w:r>
      <w:r>
        <w:rPr>
          <w:rFonts w:ascii="仿宋" w:hAnsi="仿宋" w:eastAsia="仿宋" w:cs="仿宋"/>
          <w:spacing w:val="0"/>
          <w:sz w:val="32"/>
          <w:szCs w:val="32"/>
        </w:rPr>
        <w:t>比 202</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 xml:space="preserve"> 年收支预算总数</w:t>
      </w:r>
      <w:r>
        <w:rPr>
          <w:rFonts w:hint="eastAsia" w:ascii="仿宋" w:hAnsi="仿宋" w:eastAsia="仿宋" w:cs="仿宋"/>
          <w:spacing w:val="0"/>
          <w:sz w:val="32"/>
          <w:szCs w:val="32"/>
          <w:lang w:val="en-US" w:eastAsia="zh-CN"/>
        </w:rPr>
        <w:t>增加200.64</w:t>
      </w:r>
      <w:r>
        <w:rPr>
          <w:rFonts w:ascii="仿宋" w:hAnsi="仿宋" w:eastAsia="仿宋" w:cs="仿宋"/>
          <w:spacing w:val="0"/>
          <w:sz w:val="32"/>
          <w:szCs w:val="32"/>
        </w:rPr>
        <w:t>万元，主要原因是年初</w:t>
      </w:r>
      <w:r>
        <w:rPr>
          <w:rFonts w:hint="eastAsia" w:ascii="仿宋" w:hAnsi="仿宋" w:eastAsia="仿宋" w:cs="仿宋"/>
          <w:spacing w:val="0"/>
          <w:sz w:val="32"/>
          <w:szCs w:val="32"/>
          <w:lang w:val="en-US" w:eastAsia="zh-CN"/>
        </w:rPr>
        <w:t>特定目标类项目</w:t>
      </w:r>
      <w:r>
        <w:rPr>
          <w:rFonts w:ascii="仿宋" w:hAnsi="仿宋" w:eastAsia="仿宋" w:cs="仿宋"/>
          <w:spacing w:val="0"/>
          <w:sz w:val="32"/>
          <w:szCs w:val="32"/>
        </w:rPr>
        <w:t>预算</w:t>
      </w:r>
      <w:r>
        <w:rPr>
          <w:rFonts w:hint="eastAsia" w:ascii="仿宋" w:hAnsi="仿宋" w:eastAsia="仿宋" w:cs="仿宋"/>
          <w:spacing w:val="0"/>
          <w:sz w:val="32"/>
          <w:szCs w:val="32"/>
          <w:lang w:val="en-US" w:eastAsia="zh-CN"/>
        </w:rPr>
        <w:t>增加。</w:t>
      </w:r>
    </w:p>
    <w:p w14:paraId="2B75F580">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（一）收入预算情况</w:t>
      </w:r>
    </w:p>
    <w:p w14:paraId="5C1C2D0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 xml:space="preserve">袁家坝办事处 </w:t>
      </w:r>
      <w:r>
        <w:rPr>
          <w:rFonts w:hint="eastAsia" w:ascii="仿宋" w:hAnsi="仿宋" w:eastAsia="仿宋" w:cs="仿宋"/>
          <w:spacing w:val="0"/>
          <w:sz w:val="32"/>
          <w:szCs w:val="32"/>
          <w:lang w:val="en-US" w:eastAsia="zh-CN"/>
        </w:rPr>
        <w:t>2026</w:t>
      </w:r>
      <w:r>
        <w:rPr>
          <w:rFonts w:ascii="仿宋" w:hAnsi="仿宋" w:eastAsia="仿宋" w:cs="仿宋"/>
          <w:spacing w:val="0"/>
          <w:sz w:val="32"/>
          <w:szCs w:val="32"/>
        </w:rPr>
        <w:t xml:space="preserve">年收入预算 </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 xml:space="preserve"> 万元，其中：一般公共预算拨款收入</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 xml:space="preserve"> 万元，占 100%。</w:t>
      </w:r>
    </w:p>
    <w:p w14:paraId="559F2BE7">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（二）支出预算情况</w:t>
      </w:r>
    </w:p>
    <w:p w14:paraId="0D8680E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袁家坝办事处 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年支出预算 </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万元，其中：基本支出 4</w:t>
      </w:r>
      <w:r>
        <w:rPr>
          <w:rFonts w:hint="eastAsia" w:ascii="仿宋" w:hAnsi="仿宋" w:eastAsia="仿宋" w:cs="仿宋"/>
          <w:spacing w:val="0"/>
          <w:sz w:val="32"/>
          <w:szCs w:val="32"/>
          <w:lang w:val="en-US" w:eastAsia="zh-CN"/>
        </w:rPr>
        <w:t>10.36</w:t>
      </w:r>
      <w:r>
        <w:rPr>
          <w:rFonts w:ascii="仿宋" w:hAnsi="仿宋" w:eastAsia="仿宋" w:cs="仿宋"/>
          <w:spacing w:val="0"/>
          <w:sz w:val="32"/>
          <w:szCs w:val="32"/>
        </w:rPr>
        <w:t xml:space="preserve"> 万元，占 </w:t>
      </w:r>
      <w:r>
        <w:rPr>
          <w:rFonts w:hint="eastAsia" w:ascii="仿宋" w:hAnsi="仿宋" w:eastAsia="仿宋" w:cs="仿宋"/>
          <w:spacing w:val="0"/>
          <w:sz w:val="32"/>
          <w:szCs w:val="32"/>
          <w:lang w:val="en-US" w:eastAsia="zh-CN"/>
        </w:rPr>
        <w:t>49.77</w:t>
      </w:r>
      <w:r>
        <w:rPr>
          <w:rFonts w:ascii="仿宋" w:hAnsi="仿宋" w:eastAsia="仿宋" w:cs="仿宋"/>
          <w:spacing w:val="0"/>
          <w:sz w:val="32"/>
          <w:szCs w:val="32"/>
        </w:rPr>
        <w:t>%；项目支出</w:t>
      </w:r>
      <w:r>
        <w:rPr>
          <w:rFonts w:hint="eastAsia" w:ascii="仿宋" w:hAnsi="仿宋" w:eastAsia="仿宋" w:cs="仿宋"/>
          <w:spacing w:val="0"/>
          <w:sz w:val="32"/>
          <w:szCs w:val="32"/>
          <w:lang w:val="en-US" w:eastAsia="zh-CN"/>
        </w:rPr>
        <w:t>414.08</w:t>
      </w:r>
      <w:r>
        <w:rPr>
          <w:rFonts w:ascii="仿宋" w:hAnsi="仿宋" w:eastAsia="仿宋" w:cs="仿宋"/>
          <w:spacing w:val="0"/>
          <w:sz w:val="32"/>
          <w:szCs w:val="32"/>
        </w:rPr>
        <w:t xml:space="preserve">万元，占 </w:t>
      </w:r>
      <w:r>
        <w:rPr>
          <w:rFonts w:hint="eastAsia" w:ascii="仿宋" w:hAnsi="仿宋" w:eastAsia="仿宋" w:cs="仿宋"/>
          <w:spacing w:val="0"/>
          <w:sz w:val="32"/>
          <w:szCs w:val="32"/>
          <w:lang w:val="en-US" w:eastAsia="zh-CN"/>
        </w:rPr>
        <w:t>50.23</w:t>
      </w:r>
      <w:r>
        <w:rPr>
          <w:rFonts w:ascii="仿宋" w:hAnsi="仿宋" w:eastAsia="仿宋" w:cs="仿宋"/>
          <w:spacing w:val="0"/>
          <w:sz w:val="32"/>
          <w:szCs w:val="32"/>
        </w:rPr>
        <w:t>%。</w:t>
      </w:r>
    </w:p>
    <w:p w14:paraId="74E8A1E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二、财政拨款收支预算情况说明</w:t>
      </w:r>
    </w:p>
    <w:p w14:paraId="06680E8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袁家坝办事处 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年财政拨款收支预算总数</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ascii="仿宋" w:hAnsi="仿宋" w:eastAsia="仿宋" w:cs="仿宋"/>
          <w:spacing w:val="0"/>
          <w:sz w:val="32"/>
          <w:szCs w:val="32"/>
        </w:rPr>
        <w:t>比 202</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年财政拨款收支预算总数</w:t>
      </w:r>
      <w:r>
        <w:rPr>
          <w:rFonts w:hint="eastAsia" w:ascii="仿宋" w:hAnsi="仿宋" w:eastAsia="仿宋" w:cs="仿宋"/>
          <w:spacing w:val="0"/>
          <w:sz w:val="32"/>
          <w:szCs w:val="32"/>
          <w:lang w:val="en-US" w:eastAsia="zh-CN"/>
        </w:rPr>
        <w:t>增加200.64</w:t>
      </w:r>
      <w:r>
        <w:rPr>
          <w:rFonts w:ascii="仿宋" w:hAnsi="仿宋" w:eastAsia="仿宋" w:cs="仿宋"/>
          <w:spacing w:val="0"/>
          <w:sz w:val="32"/>
          <w:szCs w:val="32"/>
        </w:rPr>
        <w:t>万元，</w:t>
      </w:r>
      <w:r>
        <w:rPr>
          <w:rFonts w:hint="eastAsia" w:ascii="仿宋" w:hAnsi="仿宋" w:eastAsia="仿宋" w:cs="仿宋"/>
          <w:spacing w:val="0"/>
          <w:sz w:val="32"/>
          <w:szCs w:val="32"/>
          <w:lang w:val="en-US" w:eastAsia="zh-CN"/>
        </w:rPr>
        <w:t>主要原因是</w:t>
      </w:r>
      <w:r>
        <w:rPr>
          <w:rFonts w:ascii="仿宋" w:hAnsi="仿宋" w:eastAsia="仿宋" w:cs="仿宋"/>
          <w:spacing w:val="0"/>
          <w:sz w:val="32"/>
          <w:szCs w:val="32"/>
        </w:rPr>
        <w:t>年初</w:t>
      </w:r>
      <w:r>
        <w:rPr>
          <w:rFonts w:hint="eastAsia" w:ascii="仿宋" w:hAnsi="仿宋" w:eastAsia="仿宋" w:cs="仿宋"/>
          <w:spacing w:val="0"/>
          <w:sz w:val="32"/>
          <w:szCs w:val="32"/>
          <w:lang w:val="en-US" w:eastAsia="zh-CN"/>
        </w:rPr>
        <w:t>特定目标类项目</w:t>
      </w:r>
      <w:r>
        <w:rPr>
          <w:rFonts w:ascii="仿宋" w:hAnsi="仿宋" w:eastAsia="仿宋" w:cs="仿宋"/>
          <w:spacing w:val="0"/>
          <w:sz w:val="32"/>
          <w:szCs w:val="32"/>
        </w:rPr>
        <w:t>预算</w:t>
      </w:r>
      <w:r>
        <w:rPr>
          <w:rFonts w:hint="eastAsia" w:ascii="仿宋" w:hAnsi="仿宋" w:eastAsia="仿宋" w:cs="仿宋"/>
          <w:spacing w:val="0"/>
          <w:sz w:val="32"/>
          <w:szCs w:val="32"/>
          <w:lang w:val="en-US" w:eastAsia="zh-CN"/>
        </w:rPr>
        <w:t>增加。</w:t>
      </w:r>
    </w:p>
    <w:p w14:paraId="74655FD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_GB2312" w:hAnsi="仿宋_GB2312" w:eastAsia="仿宋_GB2312" w:cs="仿宋_GB2312"/>
          <w:spacing w:val="0"/>
          <w:sz w:val="32"/>
          <w:szCs w:val="32"/>
          <w:lang w:val="en-US" w:eastAsia="zh-CN"/>
        </w:rPr>
        <w:t>收入包括：本年一般公共预算拨款收入824.44万元；支出包括：</w:t>
      </w:r>
      <w:r>
        <w:rPr>
          <w:rFonts w:ascii="仿宋" w:hAnsi="仿宋" w:eastAsia="仿宋" w:cs="仿宋"/>
          <w:spacing w:val="0"/>
          <w:sz w:val="32"/>
          <w:szCs w:val="32"/>
        </w:rPr>
        <w:t xml:space="preserve">一般公共服务支出 </w:t>
      </w:r>
      <w:r>
        <w:rPr>
          <w:rFonts w:hint="eastAsia" w:ascii="仿宋" w:hAnsi="仿宋" w:eastAsia="仿宋" w:cs="仿宋"/>
          <w:spacing w:val="0"/>
          <w:sz w:val="32"/>
          <w:szCs w:val="32"/>
          <w:lang w:val="en-US" w:eastAsia="zh-CN"/>
        </w:rPr>
        <w:t>500.07</w:t>
      </w:r>
      <w:r>
        <w:rPr>
          <w:rFonts w:ascii="仿宋" w:hAnsi="仿宋" w:eastAsia="仿宋" w:cs="仿宋"/>
          <w:spacing w:val="0"/>
          <w:sz w:val="32"/>
          <w:szCs w:val="32"/>
        </w:rPr>
        <w:t>万元、</w:t>
      </w:r>
      <w:r>
        <w:rPr>
          <w:rFonts w:hint="eastAsia" w:ascii="仿宋" w:hAnsi="仿宋" w:eastAsia="仿宋" w:cs="仿宋"/>
          <w:spacing w:val="0"/>
          <w:sz w:val="32"/>
          <w:szCs w:val="32"/>
          <w:lang w:val="en-US" w:eastAsia="zh-CN"/>
        </w:rPr>
        <w:t>公共安全支出7万元、</w:t>
      </w:r>
      <w:r>
        <w:rPr>
          <w:rFonts w:ascii="仿宋" w:hAnsi="仿宋" w:eastAsia="仿宋" w:cs="仿宋"/>
          <w:spacing w:val="0"/>
          <w:sz w:val="32"/>
          <w:szCs w:val="32"/>
        </w:rPr>
        <w:t>社会保障和就业支出</w:t>
      </w:r>
      <w:r>
        <w:rPr>
          <w:rFonts w:hint="eastAsia" w:ascii="仿宋" w:hAnsi="仿宋" w:eastAsia="仿宋" w:cs="仿宋"/>
          <w:spacing w:val="0"/>
          <w:sz w:val="32"/>
          <w:szCs w:val="32"/>
          <w:lang w:val="en-US" w:eastAsia="zh-CN"/>
        </w:rPr>
        <w:t>58.78</w:t>
      </w:r>
      <w:r>
        <w:rPr>
          <w:rFonts w:ascii="仿宋" w:hAnsi="仿宋" w:eastAsia="仿宋" w:cs="仿宋"/>
          <w:spacing w:val="0"/>
          <w:sz w:val="32"/>
          <w:szCs w:val="32"/>
        </w:rPr>
        <w:t xml:space="preserve"> 万元、卫生健康支出</w:t>
      </w:r>
      <w:r>
        <w:rPr>
          <w:rFonts w:hint="eastAsia" w:ascii="仿宋" w:hAnsi="仿宋" w:eastAsia="仿宋" w:cs="仿宋"/>
          <w:spacing w:val="0"/>
          <w:sz w:val="32"/>
          <w:szCs w:val="32"/>
          <w:lang w:val="en-US" w:eastAsia="zh-CN"/>
        </w:rPr>
        <w:t>15.33</w:t>
      </w:r>
      <w:r>
        <w:rPr>
          <w:rFonts w:ascii="仿宋" w:hAnsi="仿宋" w:eastAsia="仿宋" w:cs="仿宋"/>
          <w:spacing w:val="0"/>
          <w:sz w:val="32"/>
          <w:szCs w:val="32"/>
        </w:rPr>
        <w:t>万元、</w:t>
      </w:r>
      <w:r>
        <w:rPr>
          <w:rFonts w:hint="eastAsia" w:ascii="仿宋" w:hAnsi="仿宋" w:eastAsia="仿宋" w:cs="仿宋"/>
          <w:spacing w:val="0"/>
          <w:sz w:val="32"/>
          <w:szCs w:val="32"/>
          <w:lang w:val="en-US" w:eastAsia="zh-CN"/>
        </w:rPr>
        <w:t>城乡社区支出30万元、</w:t>
      </w:r>
      <w:r>
        <w:rPr>
          <w:rFonts w:ascii="仿宋" w:hAnsi="仿宋" w:eastAsia="仿宋" w:cs="仿宋"/>
          <w:spacing w:val="0"/>
          <w:sz w:val="32"/>
          <w:szCs w:val="32"/>
        </w:rPr>
        <w:t xml:space="preserve">农林水支出 </w:t>
      </w:r>
      <w:r>
        <w:rPr>
          <w:rFonts w:hint="eastAsia" w:ascii="仿宋" w:hAnsi="仿宋" w:eastAsia="仿宋" w:cs="仿宋"/>
          <w:spacing w:val="0"/>
          <w:sz w:val="32"/>
          <w:szCs w:val="32"/>
          <w:lang w:val="en-US" w:eastAsia="zh-CN"/>
        </w:rPr>
        <w:t>175.79</w:t>
      </w:r>
      <w:r>
        <w:rPr>
          <w:rFonts w:ascii="仿宋" w:hAnsi="仿宋" w:eastAsia="仿宋" w:cs="仿宋"/>
          <w:spacing w:val="0"/>
          <w:sz w:val="32"/>
          <w:szCs w:val="32"/>
        </w:rPr>
        <w:t xml:space="preserve"> 万元、</w:t>
      </w:r>
      <w:r>
        <w:rPr>
          <w:rFonts w:hint="eastAsia" w:ascii="仿宋" w:hAnsi="仿宋" w:eastAsia="仿宋" w:cs="仿宋"/>
          <w:spacing w:val="0"/>
          <w:sz w:val="32"/>
          <w:szCs w:val="32"/>
          <w:lang w:val="en-US" w:eastAsia="zh-CN"/>
        </w:rPr>
        <w:t>交通运输支出3万元、</w:t>
      </w:r>
      <w:r>
        <w:rPr>
          <w:rFonts w:ascii="仿宋" w:hAnsi="仿宋" w:eastAsia="仿宋" w:cs="仿宋"/>
          <w:spacing w:val="0"/>
          <w:sz w:val="32"/>
          <w:szCs w:val="32"/>
        </w:rPr>
        <w:t xml:space="preserve">住房保障支出 </w:t>
      </w:r>
      <w:r>
        <w:rPr>
          <w:rFonts w:hint="eastAsia" w:ascii="仿宋" w:hAnsi="仿宋" w:eastAsia="仿宋" w:cs="仿宋"/>
          <w:spacing w:val="0"/>
          <w:sz w:val="32"/>
          <w:szCs w:val="32"/>
          <w:lang w:val="en-US" w:eastAsia="zh-CN"/>
        </w:rPr>
        <w:t>29.71</w:t>
      </w:r>
      <w:r>
        <w:rPr>
          <w:rFonts w:ascii="仿宋" w:hAnsi="仿宋" w:eastAsia="仿宋" w:cs="仿宋"/>
          <w:spacing w:val="0"/>
          <w:sz w:val="32"/>
          <w:szCs w:val="32"/>
        </w:rPr>
        <w:t xml:space="preserve"> 万元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灾害防治及应急管理支出4.76</w:t>
      </w:r>
      <w:r>
        <w:rPr>
          <w:rFonts w:ascii="仿宋" w:hAnsi="仿宋" w:eastAsia="仿宋" w:cs="仿宋"/>
          <w:spacing w:val="0"/>
          <w:sz w:val="32"/>
          <w:szCs w:val="32"/>
        </w:rPr>
        <w:t>万元。</w:t>
      </w:r>
    </w:p>
    <w:p w14:paraId="4837194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三、一般公共预算当年拨款情况说明</w:t>
      </w:r>
    </w:p>
    <w:p w14:paraId="167AE8A9">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（一）一般公共预算当年拨款规模变化情况</w:t>
      </w:r>
    </w:p>
    <w:p w14:paraId="5F57DDD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袁家坝办事处 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年一般公共预算当年拨款</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万元，比 202</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年预算数</w:t>
      </w:r>
      <w:r>
        <w:rPr>
          <w:rFonts w:hint="eastAsia" w:ascii="仿宋" w:hAnsi="仿宋" w:eastAsia="仿宋" w:cs="仿宋"/>
          <w:spacing w:val="0"/>
          <w:sz w:val="32"/>
          <w:szCs w:val="32"/>
          <w:lang w:val="en-US" w:eastAsia="zh-CN"/>
        </w:rPr>
        <w:t>增加200.64</w:t>
      </w:r>
      <w:r>
        <w:rPr>
          <w:rFonts w:ascii="仿宋" w:hAnsi="仿宋" w:eastAsia="仿宋" w:cs="仿宋"/>
          <w:spacing w:val="0"/>
          <w:sz w:val="32"/>
          <w:szCs w:val="32"/>
        </w:rPr>
        <w:t>万元，主要原因是</w:t>
      </w:r>
      <w:r>
        <w:rPr>
          <w:rFonts w:hint="eastAsia" w:ascii="仿宋" w:hAnsi="仿宋" w:eastAsia="仿宋" w:cs="仿宋"/>
          <w:spacing w:val="0"/>
          <w:sz w:val="32"/>
          <w:szCs w:val="32"/>
          <w:lang w:val="en-US" w:eastAsia="zh-CN"/>
        </w:rPr>
        <w:t>特定目标类项目完全</w:t>
      </w:r>
      <w:r>
        <w:rPr>
          <w:rFonts w:ascii="仿宋" w:hAnsi="仿宋" w:eastAsia="仿宋" w:cs="仿宋"/>
          <w:spacing w:val="0"/>
          <w:sz w:val="32"/>
          <w:szCs w:val="32"/>
        </w:rPr>
        <w:t>纳入</w:t>
      </w:r>
      <w:r>
        <w:rPr>
          <w:rFonts w:hint="eastAsia" w:ascii="仿宋" w:hAnsi="仿宋" w:eastAsia="仿宋" w:cs="仿宋"/>
          <w:spacing w:val="0"/>
          <w:sz w:val="32"/>
          <w:szCs w:val="32"/>
        </w:rPr>
        <w:t>预算增加</w:t>
      </w:r>
      <w:r>
        <w:rPr>
          <w:rFonts w:ascii="仿宋" w:hAnsi="仿宋" w:eastAsia="仿宋" w:cs="仿宋"/>
          <w:spacing w:val="0"/>
          <w:sz w:val="32"/>
          <w:szCs w:val="32"/>
        </w:rPr>
        <w:t>。</w:t>
      </w:r>
    </w:p>
    <w:p w14:paraId="0DB1FAF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（二）一般公共预算当年拨款结构情况</w:t>
      </w:r>
    </w:p>
    <w:p w14:paraId="49CC4FC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 xml:space="preserve">一般公共服务支出 </w:t>
      </w:r>
      <w:r>
        <w:rPr>
          <w:rFonts w:hint="eastAsia" w:ascii="仿宋" w:hAnsi="仿宋" w:eastAsia="仿宋" w:cs="仿宋"/>
          <w:spacing w:val="0"/>
          <w:sz w:val="32"/>
          <w:szCs w:val="32"/>
          <w:lang w:val="en-US" w:eastAsia="zh-CN"/>
        </w:rPr>
        <w:t>500.07</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占60.66%</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公共安全支出7万元，占0.85%；</w:t>
      </w:r>
      <w:r>
        <w:rPr>
          <w:rFonts w:ascii="仿宋" w:hAnsi="仿宋" w:eastAsia="仿宋" w:cs="仿宋"/>
          <w:spacing w:val="0"/>
          <w:sz w:val="32"/>
          <w:szCs w:val="32"/>
        </w:rPr>
        <w:t>社会保障和就业支出</w:t>
      </w:r>
      <w:r>
        <w:rPr>
          <w:rFonts w:hint="eastAsia" w:ascii="仿宋" w:hAnsi="仿宋" w:eastAsia="仿宋" w:cs="仿宋"/>
          <w:spacing w:val="0"/>
          <w:sz w:val="32"/>
          <w:szCs w:val="32"/>
          <w:lang w:val="en-US" w:eastAsia="zh-CN"/>
        </w:rPr>
        <w:t>58.78</w:t>
      </w:r>
      <w:r>
        <w:rPr>
          <w:rFonts w:ascii="仿宋" w:hAnsi="仿宋" w:eastAsia="仿宋" w:cs="仿宋"/>
          <w:spacing w:val="0"/>
          <w:sz w:val="32"/>
          <w:szCs w:val="32"/>
        </w:rPr>
        <w:t xml:space="preserve"> 万元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占7.13%；</w:t>
      </w:r>
      <w:r>
        <w:rPr>
          <w:rFonts w:ascii="仿宋" w:hAnsi="仿宋" w:eastAsia="仿宋" w:cs="仿宋"/>
          <w:spacing w:val="0"/>
          <w:sz w:val="32"/>
          <w:szCs w:val="32"/>
        </w:rPr>
        <w:t>卫生健康支出</w:t>
      </w:r>
      <w:r>
        <w:rPr>
          <w:rFonts w:hint="eastAsia" w:ascii="仿宋" w:hAnsi="仿宋" w:eastAsia="仿宋" w:cs="仿宋"/>
          <w:spacing w:val="0"/>
          <w:sz w:val="32"/>
          <w:szCs w:val="32"/>
          <w:lang w:val="en-US" w:eastAsia="zh-CN"/>
        </w:rPr>
        <w:t>15.33</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占1.86%</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城乡社区支出30万元，占3.64%；</w:t>
      </w:r>
      <w:r>
        <w:rPr>
          <w:rFonts w:ascii="仿宋" w:hAnsi="仿宋" w:eastAsia="仿宋" w:cs="仿宋"/>
          <w:spacing w:val="0"/>
          <w:sz w:val="32"/>
          <w:szCs w:val="32"/>
        </w:rPr>
        <w:t xml:space="preserve">农林水支出 </w:t>
      </w:r>
      <w:r>
        <w:rPr>
          <w:rFonts w:hint="eastAsia" w:ascii="仿宋" w:hAnsi="仿宋" w:eastAsia="仿宋" w:cs="仿宋"/>
          <w:spacing w:val="0"/>
          <w:sz w:val="32"/>
          <w:szCs w:val="32"/>
          <w:lang w:val="en-US" w:eastAsia="zh-CN"/>
        </w:rPr>
        <w:t>175.79</w:t>
      </w:r>
      <w:r>
        <w:rPr>
          <w:rFonts w:ascii="仿宋" w:hAnsi="仿宋" w:eastAsia="仿宋" w:cs="仿宋"/>
          <w:spacing w:val="0"/>
          <w:sz w:val="32"/>
          <w:szCs w:val="32"/>
        </w:rPr>
        <w:t xml:space="preserve"> 万元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占21.32%；交通运输支出3万元，占0.36%；</w:t>
      </w:r>
      <w:r>
        <w:rPr>
          <w:rFonts w:ascii="仿宋" w:hAnsi="仿宋" w:eastAsia="仿宋" w:cs="仿宋"/>
          <w:spacing w:val="0"/>
          <w:sz w:val="32"/>
          <w:szCs w:val="32"/>
        </w:rPr>
        <w:t xml:space="preserve">住房保障支出 </w:t>
      </w:r>
      <w:r>
        <w:rPr>
          <w:rFonts w:hint="eastAsia" w:ascii="仿宋" w:hAnsi="仿宋" w:eastAsia="仿宋" w:cs="仿宋"/>
          <w:spacing w:val="0"/>
          <w:sz w:val="32"/>
          <w:szCs w:val="32"/>
          <w:lang w:val="en-US" w:eastAsia="zh-CN"/>
        </w:rPr>
        <w:t>29.71</w:t>
      </w:r>
      <w:r>
        <w:rPr>
          <w:rFonts w:ascii="仿宋" w:hAnsi="仿宋" w:eastAsia="仿宋" w:cs="仿宋"/>
          <w:spacing w:val="0"/>
          <w:sz w:val="32"/>
          <w:szCs w:val="32"/>
        </w:rPr>
        <w:t xml:space="preserve"> 万元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占3.6%；灾害防治及应急管理支出4.76万元，占0.58%</w:t>
      </w:r>
      <w:r>
        <w:rPr>
          <w:rFonts w:ascii="仿宋" w:hAnsi="仿宋" w:eastAsia="仿宋" w:cs="仿宋"/>
          <w:spacing w:val="0"/>
          <w:sz w:val="32"/>
          <w:szCs w:val="32"/>
        </w:rPr>
        <w:t>。</w:t>
      </w:r>
    </w:p>
    <w:p w14:paraId="5182A74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（三）一般公共预算当年拨款具体使用情况</w:t>
      </w:r>
    </w:p>
    <w:p w14:paraId="17D8D2E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1.一般公共服务（类）201 政府办公厅（室）及相关机构事务（款）03 行政运行（项）01：202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年预算数为 </w:t>
      </w:r>
      <w:r>
        <w:rPr>
          <w:rFonts w:hint="eastAsia" w:ascii="仿宋" w:hAnsi="仿宋" w:eastAsia="仿宋" w:cs="仿宋"/>
          <w:spacing w:val="0"/>
          <w:sz w:val="32"/>
          <w:szCs w:val="32"/>
          <w:lang w:val="en-US" w:eastAsia="zh-CN"/>
        </w:rPr>
        <w:t>334.22</w:t>
      </w:r>
      <w:r>
        <w:rPr>
          <w:rFonts w:ascii="仿宋" w:hAnsi="仿宋" w:eastAsia="仿宋" w:cs="仿宋"/>
          <w:spacing w:val="0"/>
          <w:sz w:val="32"/>
          <w:szCs w:val="32"/>
        </w:rPr>
        <w:t xml:space="preserve"> 万元</w:t>
      </w:r>
      <w:r>
        <w:rPr>
          <w:rFonts w:hint="eastAsia" w:ascii="仿宋" w:hAnsi="仿宋" w:eastAsia="仿宋" w:cs="仿宋"/>
          <w:spacing w:val="0"/>
          <w:sz w:val="32"/>
          <w:szCs w:val="32"/>
          <w:lang w:eastAsia="zh-CN"/>
        </w:rPr>
        <w:t>，</w:t>
      </w:r>
      <w:r>
        <w:rPr>
          <w:rFonts w:ascii="仿宋" w:hAnsi="仿宋" w:eastAsia="仿宋" w:cs="仿宋"/>
          <w:spacing w:val="0"/>
          <w:sz w:val="32"/>
          <w:szCs w:val="32"/>
        </w:rPr>
        <w:t>主要用于办事处人员工资、绩效发放及办事处日常运行维护费用。</w:t>
      </w:r>
    </w:p>
    <w:p w14:paraId="2D1345C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2.一般公共服务支出（类）201 政府办公厅（室）及相关机构事务（款）03 一般行政管理事务（项）02：202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72</w:t>
      </w:r>
      <w:r>
        <w:rPr>
          <w:rFonts w:ascii="仿宋" w:hAnsi="仿宋" w:eastAsia="仿宋" w:cs="仿宋"/>
          <w:spacing w:val="0"/>
          <w:sz w:val="32"/>
          <w:szCs w:val="32"/>
        </w:rPr>
        <w:t>万元，主要用于袁家坝铝产业园攻坚指挥部办公费、广告费、差旅费等支出。</w:t>
      </w:r>
    </w:p>
    <w:p w14:paraId="67E6DAF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ascii="仿宋" w:hAnsi="仿宋" w:eastAsia="仿宋" w:cs="仿宋"/>
          <w:spacing w:val="0"/>
          <w:sz w:val="32"/>
          <w:szCs w:val="32"/>
        </w:rPr>
        <w:t xml:space="preserve">一般公共服务支出（类）201 政府办公厅（室）及相关机构事务（款）03 </w:t>
      </w:r>
      <w:r>
        <w:rPr>
          <w:rFonts w:hint="eastAsia" w:ascii="仿宋" w:hAnsi="仿宋" w:eastAsia="仿宋" w:cs="仿宋"/>
          <w:spacing w:val="0"/>
          <w:sz w:val="32"/>
          <w:szCs w:val="32"/>
          <w:lang w:val="en-US" w:eastAsia="zh-CN"/>
        </w:rPr>
        <w:t>机关服务</w:t>
      </w:r>
      <w:r>
        <w:rPr>
          <w:rFonts w:ascii="仿宋" w:hAnsi="仿宋" w:eastAsia="仿宋" w:cs="仿宋"/>
          <w:spacing w:val="0"/>
          <w:sz w:val="32"/>
          <w:szCs w:val="32"/>
        </w:rPr>
        <w:t>（项）0</w:t>
      </w:r>
      <w:r>
        <w:rPr>
          <w:rFonts w:hint="eastAsia" w:ascii="仿宋" w:hAnsi="仿宋" w:eastAsia="仿宋" w:cs="仿宋"/>
          <w:spacing w:val="0"/>
          <w:sz w:val="32"/>
          <w:szCs w:val="32"/>
          <w:lang w:val="en-US" w:eastAsia="zh-CN"/>
        </w:rPr>
        <w:t>3</w:t>
      </w: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66.85</w:t>
      </w:r>
      <w:r>
        <w:rPr>
          <w:rFonts w:ascii="仿宋" w:hAnsi="仿宋" w:eastAsia="仿宋" w:cs="仿宋"/>
          <w:spacing w:val="0"/>
          <w:sz w:val="32"/>
          <w:szCs w:val="32"/>
        </w:rPr>
        <w:t>万元，主要用于袁家坝</w:t>
      </w:r>
      <w:r>
        <w:rPr>
          <w:rFonts w:hint="eastAsia" w:ascii="仿宋" w:hAnsi="仿宋" w:eastAsia="仿宋" w:cs="仿宋"/>
          <w:spacing w:val="0"/>
          <w:sz w:val="32"/>
          <w:szCs w:val="32"/>
          <w:lang w:val="en-US" w:eastAsia="zh-CN"/>
        </w:rPr>
        <w:t>办事处支付2026年办公楼租金、机关食堂和交警队食堂日常运行</w:t>
      </w:r>
      <w:r>
        <w:rPr>
          <w:rFonts w:ascii="仿宋" w:hAnsi="仿宋" w:eastAsia="仿宋" w:cs="仿宋"/>
          <w:spacing w:val="0"/>
          <w:sz w:val="32"/>
          <w:szCs w:val="32"/>
        </w:rPr>
        <w:t>。</w:t>
      </w:r>
    </w:p>
    <w:p w14:paraId="6C28742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4.</w:t>
      </w:r>
      <w:r>
        <w:rPr>
          <w:rFonts w:ascii="仿宋" w:hAnsi="仿宋" w:eastAsia="仿宋" w:cs="仿宋"/>
          <w:spacing w:val="0"/>
          <w:sz w:val="32"/>
          <w:szCs w:val="32"/>
        </w:rPr>
        <w:t xml:space="preserve">一般公共服务支出（类）201 </w:t>
      </w:r>
      <w:r>
        <w:rPr>
          <w:rFonts w:hint="eastAsia" w:ascii="仿宋" w:hAnsi="仿宋" w:eastAsia="仿宋" w:cs="仿宋"/>
          <w:spacing w:val="0"/>
          <w:sz w:val="32"/>
          <w:szCs w:val="32"/>
          <w:lang w:val="en-US" w:eastAsia="zh-CN"/>
        </w:rPr>
        <w:t>发展与改革事务</w:t>
      </w:r>
      <w:r>
        <w:rPr>
          <w:rFonts w:ascii="仿宋" w:hAnsi="仿宋" w:eastAsia="仿宋" w:cs="仿宋"/>
          <w:spacing w:val="0"/>
          <w:sz w:val="32"/>
          <w:szCs w:val="32"/>
        </w:rPr>
        <w:t>（款）0</w:t>
      </w:r>
      <w:r>
        <w:rPr>
          <w:rFonts w:hint="eastAsia" w:ascii="仿宋" w:hAnsi="仿宋" w:eastAsia="仿宋" w:cs="仿宋"/>
          <w:spacing w:val="0"/>
          <w:sz w:val="32"/>
          <w:szCs w:val="32"/>
          <w:lang w:val="en-US" w:eastAsia="zh-CN"/>
        </w:rPr>
        <w:t>4</w:t>
      </w:r>
      <w:r>
        <w:rPr>
          <w:rFonts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其他发展与改革事务</w:t>
      </w:r>
      <w:r>
        <w:rPr>
          <w:rFonts w:ascii="仿宋" w:hAnsi="仿宋" w:eastAsia="仿宋" w:cs="仿宋"/>
          <w:spacing w:val="0"/>
          <w:sz w:val="32"/>
          <w:szCs w:val="32"/>
        </w:rPr>
        <w:t>（项）</w:t>
      </w:r>
      <w:r>
        <w:rPr>
          <w:rFonts w:hint="eastAsia" w:ascii="仿宋" w:hAnsi="仿宋" w:eastAsia="仿宋" w:cs="仿宋"/>
          <w:spacing w:val="0"/>
          <w:sz w:val="32"/>
          <w:szCs w:val="32"/>
          <w:lang w:val="en-US" w:eastAsia="zh-CN"/>
        </w:rPr>
        <w:t>99</w:t>
      </w: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15</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ascii="仿宋" w:hAnsi="仿宋" w:eastAsia="仿宋" w:cs="仿宋"/>
          <w:spacing w:val="0"/>
          <w:sz w:val="32"/>
          <w:szCs w:val="32"/>
        </w:rPr>
        <w:t>主要用于：袁家坝</w:t>
      </w:r>
      <w:r>
        <w:rPr>
          <w:rFonts w:hint="eastAsia" w:ascii="仿宋" w:hAnsi="仿宋" w:eastAsia="仿宋" w:cs="仿宋"/>
          <w:spacing w:val="0"/>
          <w:sz w:val="32"/>
          <w:szCs w:val="32"/>
          <w:lang w:val="en-US" w:eastAsia="zh-CN"/>
        </w:rPr>
        <w:t>办事处“两个一批”现场会活动费用</w:t>
      </w:r>
      <w:r>
        <w:rPr>
          <w:rFonts w:ascii="仿宋" w:hAnsi="仿宋" w:eastAsia="仿宋" w:cs="仿宋"/>
          <w:spacing w:val="0"/>
          <w:sz w:val="32"/>
          <w:szCs w:val="32"/>
        </w:rPr>
        <w:t>。</w:t>
      </w:r>
    </w:p>
    <w:p w14:paraId="4F2B9AA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 xml:space="preserve">一般公共服务支出（类）201 </w:t>
      </w:r>
      <w:r>
        <w:rPr>
          <w:rFonts w:hint="eastAsia" w:ascii="仿宋" w:hAnsi="仿宋" w:eastAsia="仿宋" w:cs="仿宋"/>
          <w:spacing w:val="0"/>
          <w:sz w:val="32"/>
          <w:szCs w:val="32"/>
          <w:lang w:val="en-US" w:eastAsia="zh-CN"/>
        </w:rPr>
        <w:t>纪检监察事务</w:t>
      </w:r>
      <w:r>
        <w:rPr>
          <w:rFonts w:ascii="仿宋" w:hAnsi="仿宋" w:eastAsia="仿宋" w:cs="仿宋"/>
          <w:spacing w:val="0"/>
          <w:sz w:val="32"/>
          <w:szCs w:val="32"/>
        </w:rPr>
        <w:t>（款）</w:t>
      </w:r>
      <w:r>
        <w:rPr>
          <w:rFonts w:hint="eastAsia" w:ascii="仿宋" w:hAnsi="仿宋" w:eastAsia="仿宋" w:cs="仿宋"/>
          <w:spacing w:val="0"/>
          <w:sz w:val="32"/>
          <w:szCs w:val="32"/>
          <w:lang w:val="en-US" w:eastAsia="zh-CN"/>
        </w:rPr>
        <w:t>11一般行政管理事务</w:t>
      </w:r>
      <w:r>
        <w:rPr>
          <w:rFonts w:ascii="仿宋" w:hAnsi="仿宋" w:eastAsia="仿宋" w:cs="仿宋"/>
          <w:spacing w:val="0"/>
          <w:sz w:val="32"/>
          <w:szCs w:val="32"/>
        </w:rPr>
        <w:t>（项）</w:t>
      </w:r>
      <w:r>
        <w:rPr>
          <w:rFonts w:hint="eastAsia" w:ascii="仿宋" w:hAnsi="仿宋" w:eastAsia="仿宋" w:cs="仿宋"/>
          <w:spacing w:val="0"/>
          <w:sz w:val="32"/>
          <w:szCs w:val="32"/>
          <w:lang w:val="en-US" w:eastAsia="zh-CN"/>
        </w:rPr>
        <w:t>02</w:t>
      </w: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4</w:t>
      </w:r>
      <w:r>
        <w:rPr>
          <w:rFonts w:ascii="仿宋" w:hAnsi="仿宋" w:eastAsia="仿宋" w:cs="仿宋"/>
          <w:spacing w:val="0"/>
          <w:sz w:val="32"/>
          <w:szCs w:val="32"/>
        </w:rPr>
        <w:t>万元，主要用于袁家坝</w:t>
      </w:r>
      <w:r>
        <w:rPr>
          <w:rFonts w:hint="eastAsia" w:ascii="仿宋" w:hAnsi="仿宋" w:eastAsia="仿宋" w:cs="仿宋"/>
          <w:spacing w:val="0"/>
          <w:sz w:val="32"/>
          <w:szCs w:val="32"/>
          <w:lang w:val="en-US" w:eastAsia="zh-CN"/>
        </w:rPr>
        <w:t>办事处纪检工作支出</w:t>
      </w:r>
      <w:r>
        <w:rPr>
          <w:rFonts w:ascii="仿宋" w:hAnsi="仿宋" w:eastAsia="仿宋" w:cs="仿宋"/>
          <w:spacing w:val="0"/>
          <w:sz w:val="32"/>
          <w:szCs w:val="32"/>
        </w:rPr>
        <w:t>。</w:t>
      </w:r>
    </w:p>
    <w:p w14:paraId="70BA66F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一般公共服务支出（类）201</w:t>
      </w:r>
      <w:r>
        <w:rPr>
          <w:rFonts w:hint="default" w:ascii="仿宋" w:hAnsi="仿宋" w:eastAsia="仿宋" w:cs="仿宋"/>
          <w:spacing w:val="0"/>
          <w:sz w:val="32"/>
          <w:szCs w:val="32"/>
          <w:lang w:val="en-US" w:eastAsia="zh-CN"/>
        </w:rPr>
        <w:t>党委办公厅（室）及相关机构事务</w:t>
      </w:r>
      <w:r>
        <w:rPr>
          <w:rFonts w:ascii="仿宋" w:hAnsi="仿宋" w:eastAsia="仿宋" w:cs="仿宋"/>
          <w:spacing w:val="0"/>
          <w:sz w:val="32"/>
          <w:szCs w:val="32"/>
        </w:rPr>
        <w:t>（款）</w:t>
      </w:r>
      <w:r>
        <w:rPr>
          <w:rFonts w:hint="default" w:ascii="仿宋" w:hAnsi="仿宋" w:eastAsia="仿宋" w:cs="仿宋"/>
          <w:spacing w:val="0"/>
          <w:sz w:val="32"/>
          <w:szCs w:val="32"/>
          <w:lang w:val="en-US" w:eastAsia="zh-CN"/>
        </w:rPr>
        <w:t>31</w:t>
      </w:r>
      <w:r>
        <w:rPr>
          <w:rFonts w:ascii="仿宋" w:hAnsi="仿宋" w:eastAsia="仿宋" w:cs="仿宋"/>
          <w:spacing w:val="0"/>
          <w:sz w:val="32"/>
          <w:szCs w:val="32"/>
        </w:rPr>
        <w:t xml:space="preserve"> </w:t>
      </w:r>
      <w:r>
        <w:rPr>
          <w:rFonts w:hint="default" w:ascii="仿宋" w:hAnsi="仿宋" w:eastAsia="仿宋" w:cs="仿宋"/>
          <w:spacing w:val="0"/>
          <w:sz w:val="32"/>
          <w:szCs w:val="32"/>
          <w:lang w:val="en-US" w:eastAsia="zh-CN"/>
        </w:rPr>
        <w:t>其他党委办公厅（室）及相关机构事务</w:t>
      </w:r>
      <w:r>
        <w:rPr>
          <w:rFonts w:hint="eastAsia" w:ascii="仿宋" w:hAnsi="仿宋" w:eastAsia="仿宋" w:cs="仿宋"/>
          <w:spacing w:val="0"/>
          <w:sz w:val="32"/>
          <w:szCs w:val="32"/>
          <w:lang w:val="en-US" w:eastAsia="zh-CN"/>
        </w:rPr>
        <w:t>支出</w:t>
      </w:r>
      <w:r>
        <w:rPr>
          <w:rFonts w:ascii="仿宋" w:hAnsi="仿宋" w:eastAsia="仿宋" w:cs="仿宋"/>
          <w:spacing w:val="0"/>
          <w:sz w:val="32"/>
          <w:szCs w:val="32"/>
        </w:rPr>
        <w:t>（项）</w:t>
      </w:r>
      <w:r>
        <w:rPr>
          <w:rFonts w:hint="eastAsia" w:ascii="仿宋" w:hAnsi="仿宋" w:eastAsia="仿宋" w:cs="仿宋"/>
          <w:spacing w:val="0"/>
          <w:sz w:val="32"/>
          <w:szCs w:val="32"/>
          <w:lang w:val="en-US" w:eastAsia="zh-CN"/>
        </w:rPr>
        <w:t>99</w:t>
      </w: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万元，主要用于袁家坝</w:t>
      </w:r>
      <w:r>
        <w:rPr>
          <w:rFonts w:hint="eastAsia" w:ascii="仿宋" w:hAnsi="仿宋" w:eastAsia="仿宋" w:cs="仿宋"/>
          <w:spacing w:val="0"/>
          <w:sz w:val="32"/>
          <w:szCs w:val="32"/>
          <w:lang w:val="en-US" w:eastAsia="zh-CN"/>
        </w:rPr>
        <w:t>办事处党建工作的开展和党报党刊征订工作</w:t>
      </w:r>
      <w:r>
        <w:rPr>
          <w:rFonts w:ascii="仿宋" w:hAnsi="仿宋" w:eastAsia="仿宋" w:cs="仿宋"/>
          <w:spacing w:val="0"/>
          <w:sz w:val="32"/>
          <w:szCs w:val="32"/>
        </w:rPr>
        <w:t>。</w:t>
      </w:r>
    </w:p>
    <w:p w14:paraId="7ABED28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7.一般公共服务支出（类）201组织事务（款）32一般行政管理事务（项）02：2026 年预算数为2万元，主要用于袁家坝办事处双提升工作开展。</w:t>
      </w:r>
    </w:p>
    <w:p w14:paraId="0335968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default" w:ascii="仿宋" w:hAnsi="仿宋" w:eastAsia="仿宋" w:cs="仿宋"/>
          <w:spacing w:val="0"/>
          <w:sz w:val="32"/>
          <w:szCs w:val="32"/>
          <w:lang w:val="en-US" w:eastAsia="zh-CN"/>
        </w:rPr>
      </w:pPr>
      <w:r>
        <w:rPr>
          <w:rFonts w:hint="eastAsia" w:ascii="仿宋_GB2312" w:hAnsi="仿宋_GB2312" w:eastAsia="仿宋_GB2312" w:cs="仿宋_GB2312"/>
          <w:spacing w:val="0"/>
          <w:sz w:val="32"/>
          <w:szCs w:val="32"/>
          <w:lang w:val="en-US" w:eastAsia="zh-CN"/>
        </w:rPr>
        <w:t>8.公共安全支出（类）204国家安全（款）03其他国家安全支出（项）99：2026年预算数为7万元，主要用于综治维稳工作支出。</w:t>
      </w:r>
    </w:p>
    <w:p w14:paraId="20C986C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9.社会保障和就业支出（类）208行政事业单位养老支出（款）05 行政单位离退休（项）01：2026年预算数为12.6 万元，主要用于退休人员绩效支出。</w:t>
      </w:r>
    </w:p>
    <w:p w14:paraId="777D9B0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10.社会保障和就业（类）208行政事业单位养老支出（款）05机关事业单位基本养老保险缴费支出（项）05：2026年预算数为35.46万元，主要用于机关事业单位实施养老保险制度由单位缴纳的基本养老保险费支出。</w:t>
      </w:r>
    </w:p>
    <w:p w14:paraId="23C4A6E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11</w:t>
      </w:r>
      <w:r>
        <w:rPr>
          <w:rFonts w:hint="eastAsia" w:ascii="仿宋_GB2312" w:hAnsi="仿宋_GB2312" w:eastAsia="仿宋_GB2312" w:cs="仿宋_GB2312"/>
          <w:spacing w:val="0"/>
          <w:sz w:val="32"/>
          <w:szCs w:val="32"/>
          <w:lang w:eastAsia="zh-CN"/>
        </w:rPr>
        <w:t>.社会保障和就业（类）208行政事业单位养老支出（款）05机关事业单位职业年金缴费支出（项）06：202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年预算数为</w:t>
      </w:r>
      <w:r>
        <w:rPr>
          <w:rFonts w:hint="eastAsia" w:ascii="仿宋_GB2312" w:hAnsi="仿宋_GB2312" w:eastAsia="仿宋_GB2312" w:cs="仿宋_GB2312"/>
          <w:spacing w:val="0"/>
          <w:sz w:val="32"/>
          <w:szCs w:val="32"/>
          <w:lang w:val="en-US" w:eastAsia="zh-CN"/>
        </w:rPr>
        <w:t>10.72</w:t>
      </w:r>
      <w:r>
        <w:rPr>
          <w:rFonts w:hint="eastAsia" w:ascii="仿宋_GB2312" w:hAnsi="仿宋_GB2312" w:eastAsia="仿宋_GB2312" w:cs="仿宋_GB2312"/>
          <w:spacing w:val="0"/>
          <w:sz w:val="32"/>
          <w:szCs w:val="32"/>
          <w:lang w:eastAsia="zh-CN"/>
        </w:rPr>
        <w:t>万元，主要用于：实施养老保险制度由单位缴纳的职业年金支出。</w:t>
      </w:r>
    </w:p>
    <w:p w14:paraId="4B61DE4D">
      <w:pPr>
        <w:keepNext w:val="0"/>
        <w:keepLines w:val="0"/>
        <w:pageBreakBefore w:val="0"/>
        <w:widowControl/>
        <w:numPr>
          <w:ilvl w:val="0"/>
          <w:numId w:val="0"/>
        </w:numPr>
        <w:kinsoku/>
        <w:wordWrap/>
        <w:overflowPunct/>
        <w:topLinePunct/>
        <w:autoSpaceDE w:val="0"/>
        <w:autoSpaceDN w:val="0"/>
        <w:bidi w:val="0"/>
        <w:adjustRightInd w:val="0"/>
        <w:snapToGrid w:val="0"/>
        <w:spacing w:line="576" w:lineRule="exact"/>
        <w:ind w:left="0" w:right="0" w:rightChars="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lang w:val="en-US" w:eastAsia="zh-CN"/>
        </w:rPr>
        <w:t>12.</w:t>
      </w:r>
      <w:r>
        <w:rPr>
          <w:rFonts w:ascii="仿宋" w:hAnsi="仿宋" w:eastAsia="仿宋" w:cs="仿宋"/>
          <w:spacing w:val="0"/>
          <w:sz w:val="32"/>
          <w:szCs w:val="32"/>
        </w:rPr>
        <w:t>卫生健康（类）210 行政事业单位医疗（款）11 行政单位医疗（项）01：20</w:t>
      </w:r>
      <w:r>
        <w:rPr>
          <w:rFonts w:hint="eastAsia" w:ascii="仿宋" w:hAnsi="仿宋" w:eastAsia="仿宋" w:cs="仿宋"/>
          <w:spacing w:val="0"/>
          <w:sz w:val="32"/>
          <w:szCs w:val="32"/>
          <w:lang w:val="en-US" w:eastAsia="zh-CN"/>
        </w:rPr>
        <w:t>26</w:t>
      </w:r>
      <w:r>
        <w:rPr>
          <w:rFonts w:ascii="仿宋" w:hAnsi="仿宋" w:eastAsia="仿宋" w:cs="仿宋"/>
          <w:spacing w:val="0"/>
          <w:sz w:val="32"/>
          <w:szCs w:val="32"/>
        </w:rPr>
        <w:t>年预算数为</w:t>
      </w:r>
      <w:r>
        <w:rPr>
          <w:rFonts w:hint="eastAsia" w:ascii="仿宋" w:hAnsi="仿宋" w:eastAsia="仿宋" w:cs="仿宋"/>
          <w:spacing w:val="0"/>
          <w:sz w:val="32"/>
          <w:szCs w:val="32"/>
          <w:lang w:val="en-US" w:eastAsia="zh-CN"/>
        </w:rPr>
        <w:t>15.33</w:t>
      </w:r>
      <w:r>
        <w:rPr>
          <w:rFonts w:ascii="仿宋" w:hAnsi="仿宋" w:eastAsia="仿宋" w:cs="仿宋"/>
          <w:spacing w:val="0"/>
          <w:sz w:val="32"/>
          <w:szCs w:val="32"/>
        </w:rPr>
        <w:t>万元，主要</w:t>
      </w:r>
      <w:r>
        <w:rPr>
          <w:rFonts w:hint="eastAsia" w:ascii="仿宋" w:hAnsi="仿宋" w:eastAsia="仿宋" w:cs="仿宋"/>
          <w:spacing w:val="0"/>
          <w:sz w:val="32"/>
          <w:szCs w:val="32"/>
          <w:lang w:eastAsia="zh-CN"/>
        </w:rPr>
        <w:t>用于</w:t>
      </w:r>
      <w:r>
        <w:rPr>
          <w:rFonts w:ascii="仿宋" w:hAnsi="仿宋" w:eastAsia="仿宋" w:cs="仿宋"/>
          <w:spacing w:val="0"/>
          <w:sz w:val="32"/>
          <w:szCs w:val="32"/>
        </w:rPr>
        <w:t>机关及参公管理事业单位按规定由单位缴纳的基本医疗保险支出</w:t>
      </w:r>
      <w:r>
        <w:rPr>
          <w:rFonts w:hint="eastAsia" w:ascii="仿宋" w:hAnsi="仿宋" w:eastAsia="仿宋" w:cs="仿宋"/>
          <w:spacing w:val="0"/>
          <w:sz w:val="32"/>
          <w:szCs w:val="32"/>
          <w:lang w:eastAsia="zh-CN"/>
        </w:rPr>
        <w:t>。</w:t>
      </w:r>
    </w:p>
    <w:p w14:paraId="60356B88">
      <w:pPr>
        <w:keepNext w:val="0"/>
        <w:keepLines w:val="0"/>
        <w:pageBreakBefore w:val="0"/>
        <w:widowControl/>
        <w:numPr>
          <w:ilvl w:val="0"/>
          <w:numId w:val="0"/>
        </w:numPr>
        <w:kinsoku/>
        <w:wordWrap/>
        <w:overflowPunct/>
        <w:topLinePunct/>
        <w:autoSpaceDE w:val="0"/>
        <w:autoSpaceDN w:val="0"/>
        <w:bidi w:val="0"/>
        <w:adjustRightInd w:val="0"/>
        <w:snapToGrid w:val="0"/>
        <w:spacing w:line="576" w:lineRule="exact"/>
        <w:ind w:left="0" w:right="0" w:rightChars="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13.城乡社区支出（类）212城乡社区环境卫生（款）05城乡社区环境卫生（项）01：2026年预算数为30万元，主要用于辖区环境卫生整治。</w:t>
      </w:r>
    </w:p>
    <w:p w14:paraId="1F3BA159">
      <w:pPr>
        <w:keepNext w:val="0"/>
        <w:keepLines w:val="0"/>
        <w:pageBreakBefore w:val="0"/>
        <w:widowControl/>
        <w:numPr>
          <w:ilvl w:val="0"/>
          <w:numId w:val="0"/>
        </w:numPr>
        <w:kinsoku/>
        <w:wordWrap/>
        <w:overflowPunct/>
        <w:topLinePunct/>
        <w:autoSpaceDE w:val="0"/>
        <w:autoSpaceDN w:val="0"/>
        <w:bidi w:val="0"/>
        <w:adjustRightInd w:val="0"/>
        <w:snapToGrid w:val="0"/>
        <w:spacing w:line="576" w:lineRule="exact"/>
        <w:ind w:left="0" w:right="0" w:rightChars="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14.农林水支出（类）213林业和草原（款）02林业草原防灾减灾（项）34：2026年预算数为2万元，主要用于辖区森林防灭火工作。</w:t>
      </w:r>
    </w:p>
    <w:p w14:paraId="3F1F177C">
      <w:pPr>
        <w:keepNext w:val="0"/>
        <w:keepLines w:val="0"/>
        <w:pageBreakBefore w:val="0"/>
        <w:widowControl/>
        <w:numPr>
          <w:ilvl w:val="0"/>
          <w:numId w:val="0"/>
        </w:numPr>
        <w:kinsoku/>
        <w:wordWrap/>
        <w:overflowPunct/>
        <w:topLinePunct/>
        <w:autoSpaceDE w:val="0"/>
        <w:autoSpaceDN w:val="0"/>
        <w:bidi w:val="0"/>
        <w:adjustRightInd w:val="0"/>
        <w:snapToGrid w:val="0"/>
        <w:spacing w:line="576" w:lineRule="exact"/>
        <w:ind w:left="0" w:right="0" w:rightChars="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15.农林水支出（类）213水利（款）03防汛（项）14：2026年预算数为2万元，主要用于防洪防汛支出。</w:t>
      </w:r>
    </w:p>
    <w:p w14:paraId="04AEDE59">
      <w:pPr>
        <w:keepNext w:val="0"/>
        <w:keepLines w:val="0"/>
        <w:pageBreakBefore w:val="0"/>
        <w:widowControl/>
        <w:numPr>
          <w:ilvl w:val="0"/>
          <w:numId w:val="0"/>
        </w:numPr>
        <w:kinsoku/>
        <w:wordWrap/>
        <w:overflowPunct/>
        <w:topLinePunct/>
        <w:autoSpaceDE w:val="0"/>
        <w:autoSpaceDN w:val="0"/>
        <w:bidi w:val="0"/>
        <w:adjustRightInd w:val="0"/>
        <w:snapToGrid w:val="0"/>
        <w:spacing w:line="576" w:lineRule="exact"/>
        <w:ind w:left="0" w:right="0" w:rightChars="0" w:firstLine="640"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16.农林水支出（类）213巩固脱贫攻坚成果衔接乡村振兴（款）05其他巩固脱贫攻坚成果衔接乡村振兴支出（项）99：2026年预算数为1.02万元，主要用于发放监测返贫网格员补贴。</w:t>
      </w:r>
    </w:p>
    <w:p w14:paraId="32A5366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17</w:t>
      </w:r>
      <w:r>
        <w:rPr>
          <w:rFonts w:ascii="仿宋" w:hAnsi="仿宋" w:eastAsia="仿宋" w:cs="仿宋"/>
          <w:spacing w:val="0"/>
          <w:sz w:val="32"/>
          <w:szCs w:val="32"/>
        </w:rPr>
        <w:t>.农林水支出（类）213 农村综合改革（款）07 对村民委员会和村党支部的补助（项）05：202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170.77</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ascii="仿宋" w:hAnsi="仿宋" w:eastAsia="仿宋" w:cs="仿宋"/>
          <w:spacing w:val="0"/>
          <w:sz w:val="32"/>
          <w:szCs w:val="32"/>
        </w:rPr>
        <w:t>主要用于村、社区干部工资及办公经费支出。</w:t>
      </w:r>
    </w:p>
    <w:p w14:paraId="1D08576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color w:val="auto"/>
          <w:spacing w:val="0"/>
          <w:sz w:val="32"/>
          <w:szCs w:val="32"/>
          <w:highlight w:val="none"/>
          <w:lang w:val="en-US" w:eastAsia="zh-CN"/>
        </w:rPr>
        <w:t>18.交通运输支出</w:t>
      </w:r>
      <w:r>
        <w:rPr>
          <w:rFonts w:ascii="仿宋" w:hAnsi="仿宋" w:eastAsia="仿宋" w:cs="仿宋"/>
          <w:spacing w:val="0"/>
          <w:sz w:val="32"/>
          <w:szCs w:val="32"/>
        </w:rPr>
        <w:t>（类）21</w:t>
      </w:r>
      <w:r>
        <w:rPr>
          <w:rFonts w:hint="eastAsia" w:ascii="仿宋" w:hAnsi="仿宋" w:eastAsia="仿宋" w:cs="仿宋"/>
          <w:spacing w:val="0"/>
          <w:sz w:val="32"/>
          <w:szCs w:val="32"/>
          <w:lang w:val="en-US" w:eastAsia="zh-CN"/>
        </w:rPr>
        <w:t>4</w:t>
      </w:r>
      <w:r>
        <w:rPr>
          <w:rFonts w:ascii="仿宋" w:hAnsi="仿宋" w:eastAsia="仿宋" w:cs="仿宋"/>
          <w:spacing w:val="0"/>
          <w:sz w:val="32"/>
          <w:szCs w:val="32"/>
        </w:rPr>
        <w:t xml:space="preserve"> </w:t>
      </w:r>
      <w:r>
        <w:rPr>
          <w:rFonts w:hint="eastAsia" w:ascii="仿宋" w:hAnsi="仿宋" w:eastAsia="仿宋" w:cs="仿宋"/>
          <w:spacing w:val="0"/>
          <w:sz w:val="32"/>
          <w:szCs w:val="32"/>
          <w:lang w:eastAsia="zh-CN"/>
        </w:rPr>
        <w:t>公路水路运输</w:t>
      </w:r>
      <w:r>
        <w:rPr>
          <w:rFonts w:ascii="仿宋" w:hAnsi="仿宋" w:eastAsia="仿宋" w:cs="仿宋"/>
          <w:spacing w:val="0"/>
          <w:sz w:val="32"/>
          <w:szCs w:val="32"/>
        </w:rPr>
        <w:t>（款）</w:t>
      </w:r>
      <w:r>
        <w:rPr>
          <w:rFonts w:hint="eastAsia" w:ascii="仿宋" w:hAnsi="仿宋" w:eastAsia="仿宋" w:cs="仿宋"/>
          <w:spacing w:val="0"/>
          <w:sz w:val="32"/>
          <w:szCs w:val="32"/>
          <w:lang w:val="en-US" w:eastAsia="zh-CN"/>
        </w:rPr>
        <w:t>01</w:t>
      </w:r>
      <w:r>
        <w:rPr>
          <w:rFonts w:ascii="仿宋" w:hAnsi="仿宋" w:eastAsia="仿宋" w:cs="仿宋"/>
          <w:spacing w:val="0"/>
          <w:sz w:val="32"/>
          <w:szCs w:val="32"/>
        </w:rPr>
        <w:t xml:space="preserve"> </w:t>
      </w:r>
      <w:r>
        <w:rPr>
          <w:rFonts w:hint="eastAsia" w:ascii="仿宋" w:hAnsi="仿宋" w:eastAsia="仿宋" w:cs="仿宋"/>
          <w:spacing w:val="0"/>
          <w:sz w:val="32"/>
          <w:szCs w:val="32"/>
          <w:lang w:eastAsia="zh-CN"/>
        </w:rPr>
        <w:t>其他公路水路运输支出</w:t>
      </w:r>
      <w:r>
        <w:rPr>
          <w:rFonts w:ascii="仿宋" w:hAnsi="仿宋" w:eastAsia="仿宋" w:cs="仿宋"/>
          <w:spacing w:val="0"/>
          <w:sz w:val="32"/>
          <w:szCs w:val="32"/>
        </w:rPr>
        <w:t>（项）</w:t>
      </w:r>
      <w:r>
        <w:rPr>
          <w:rFonts w:hint="eastAsia" w:ascii="仿宋" w:hAnsi="仿宋" w:eastAsia="仿宋" w:cs="仿宋"/>
          <w:spacing w:val="0"/>
          <w:sz w:val="32"/>
          <w:szCs w:val="32"/>
          <w:lang w:val="en-US" w:eastAsia="zh-CN"/>
        </w:rPr>
        <w:t>99</w:t>
      </w: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w:t>
      </w:r>
      <w:r>
        <w:rPr>
          <w:rFonts w:hint="eastAsia" w:ascii="仿宋" w:hAnsi="仿宋" w:eastAsia="仿宋" w:cs="仿宋"/>
          <w:spacing w:val="0"/>
          <w:sz w:val="32"/>
          <w:szCs w:val="32"/>
          <w:lang w:val="en-US" w:eastAsia="zh-CN"/>
        </w:rPr>
        <w:t>3</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ascii="仿宋" w:hAnsi="仿宋" w:eastAsia="仿宋" w:cs="仿宋"/>
          <w:spacing w:val="0"/>
          <w:sz w:val="32"/>
          <w:szCs w:val="32"/>
        </w:rPr>
        <w:t>主要用于</w:t>
      </w:r>
      <w:r>
        <w:rPr>
          <w:rFonts w:hint="eastAsia" w:ascii="仿宋" w:hAnsi="仿宋" w:eastAsia="仿宋" w:cs="仿宋"/>
          <w:spacing w:val="0"/>
          <w:sz w:val="32"/>
          <w:szCs w:val="32"/>
          <w:lang w:eastAsia="zh-CN"/>
        </w:rPr>
        <w:t>道路交通安全等工作</w:t>
      </w:r>
      <w:r>
        <w:rPr>
          <w:rFonts w:ascii="仿宋" w:hAnsi="仿宋" w:eastAsia="仿宋" w:cs="仿宋"/>
          <w:spacing w:val="0"/>
          <w:sz w:val="32"/>
          <w:szCs w:val="32"/>
        </w:rPr>
        <w:t>支出。</w:t>
      </w:r>
    </w:p>
    <w:p w14:paraId="4616AA2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hint="eastAsia" w:ascii="仿宋" w:hAnsi="仿宋" w:eastAsia="仿宋" w:cs="仿宋"/>
          <w:spacing w:val="0"/>
          <w:sz w:val="32"/>
          <w:szCs w:val="32"/>
          <w:lang w:val="en-US" w:eastAsia="zh-CN"/>
        </w:rPr>
        <w:t>19</w:t>
      </w:r>
      <w:r>
        <w:rPr>
          <w:rFonts w:ascii="仿宋" w:hAnsi="仿宋" w:eastAsia="仿宋" w:cs="仿宋"/>
          <w:spacing w:val="0"/>
          <w:sz w:val="32"/>
          <w:szCs w:val="32"/>
        </w:rPr>
        <w:t>.住房保障（类）221 住房改革支出（款）02 住房公积金（项）01：202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年预算数为 </w:t>
      </w:r>
      <w:r>
        <w:rPr>
          <w:rFonts w:hint="eastAsia" w:ascii="仿宋" w:hAnsi="仿宋" w:eastAsia="仿宋" w:cs="仿宋"/>
          <w:spacing w:val="0"/>
          <w:sz w:val="32"/>
          <w:szCs w:val="32"/>
          <w:lang w:val="en-US" w:eastAsia="zh-CN"/>
        </w:rPr>
        <w:t>29.71</w:t>
      </w:r>
      <w:r>
        <w:rPr>
          <w:rFonts w:ascii="仿宋" w:hAnsi="仿宋" w:eastAsia="仿宋" w:cs="仿宋"/>
          <w:spacing w:val="0"/>
          <w:sz w:val="32"/>
          <w:szCs w:val="32"/>
        </w:rPr>
        <w:t xml:space="preserve"> 万元，主要用于按规定为职工缴纳的住房公积金支出。</w:t>
      </w:r>
    </w:p>
    <w:p w14:paraId="6C89142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20.灾害防治及应急管理支出（类）224应急管理事务（款）01安全监管（项）06：2026年预算数为3万元，主要用于办事处安全生产工作等支出。</w:t>
      </w:r>
    </w:p>
    <w:p w14:paraId="40C3A71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21.灾害防治及应急管理支出（类）224应急管理事务（款）01其他应急管理支出（项）99：2026年预算数1.76万元，主要用于办事处辖区道路安全监控费用支出。</w:t>
      </w:r>
    </w:p>
    <w:p w14:paraId="75CE9B9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四、一般公共预算基本支出情况说明</w:t>
      </w:r>
    </w:p>
    <w:p w14:paraId="683185E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 xml:space="preserve">袁家坝办事处 </w:t>
      </w:r>
      <w:r>
        <w:rPr>
          <w:rFonts w:hint="eastAsia" w:ascii="仿宋" w:hAnsi="仿宋" w:eastAsia="仿宋" w:cs="仿宋"/>
          <w:spacing w:val="0"/>
          <w:sz w:val="32"/>
          <w:szCs w:val="32"/>
          <w:lang w:val="en-US" w:eastAsia="zh-CN"/>
        </w:rPr>
        <w:t>2026</w:t>
      </w:r>
      <w:r>
        <w:rPr>
          <w:rFonts w:ascii="仿宋" w:hAnsi="仿宋" w:eastAsia="仿宋" w:cs="仿宋"/>
          <w:spacing w:val="0"/>
          <w:sz w:val="32"/>
          <w:szCs w:val="32"/>
        </w:rPr>
        <w:t xml:space="preserve"> 年一般公共预算基本支出4</w:t>
      </w:r>
      <w:r>
        <w:rPr>
          <w:rFonts w:hint="eastAsia" w:ascii="仿宋" w:hAnsi="仿宋" w:eastAsia="仿宋" w:cs="仿宋"/>
          <w:spacing w:val="0"/>
          <w:sz w:val="32"/>
          <w:szCs w:val="32"/>
          <w:lang w:val="en-US" w:eastAsia="zh-CN"/>
        </w:rPr>
        <w:t>10.36</w:t>
      </w:r>
      <w:r>
        <w:rPr>
          <w:rFonts w:ascii="仿宋" w:hAnsi="仿宋" w:eastAsia="仿宋" w:cs="仿宋"/>
          <w:spacing w:val="0"/>
          <w:sz w:val="32"/>
          <w:szCs w:val="32"/>
        </w:rPr>
        <w:t xml:space="preserve"> 万元，其中：</w:t>
      </w:r>
    </w:p>
    <w:p w14:paraId="1BB84B9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人员经费3</w:t>
      </w:r>
      <w:r>
        <w:rPr>
          <w:rFonts w:hint="eastAsia" w:ascii="仿宋" w:hAnsi="仿宋" w:eastAsia="仿宋" w:cs="仿宋"/>
          <w:spacing w:val="0"/>
          <w:sz w:val="32"/>
          <w:szCs w:val="32"/>
          <w:lang w:val="en-US" w:eastAsia="zh-CN"/>
        </w:rPr>
        <w:t>53.57</w:t>
      </w:r>
      <w:r>
        <w:rPr>
          <w:rFonts w:ascii="仿宋" w:hAnsi="仿宋" w:eastAsia="仿宋" w:cs="仿宋"/>
          <w:spacing w:val="0"/>
          <w:sz w:val="32"/>
          <w:szCs w:val="32"/>
        </w:rPr>
        <w:t>万元，主要包括：基本工资、津贴补贴、奖金、</w:t>
      </w:r>
      <w:r>
        <w:rPr>
          <w:rFonts w:hint="eastAsia" w:ascii="仿宋" w:hAnsi="仿宋" w:eastAsia="仿宋" w:cs="仿宋"/>
          <w:spacing w:val="0"/>
          <w:sz w:val="32"/>
          <w:szCs w:val="32"/>
        </w:rPr>
        <w:t>绩效工资</w:t>
      </w:r>
      <w:r>
        <w:rPr>
          <w:rFonts w:hint="eastAsia" w:ascii="仿宋" w:hAnsi="仿宋" w:eastAsia="仿宋" w:cs="仿宋"/>
          <w:spacing w:val="0"/>
          <w:sz w:val="32"/>
          <w:szCs w:val="32"/>
          <w:lang w:eastAsia="zh-CN"/>
        </w:rPr>
        <w:t>、</w:t>
      </w:r>
      <w:r>
        <w:rPr>
          <w:rFonts w:ascii="仿宋" w:hAnsi="仿宋" w:eastAsia="仿宋" w:cs="仿宋"/>
          <w:spacing w:val="0"/>
          <w:sz w:val="32"/>
          <w:szCs w:val="32"/>
        </w:rPr>
        <w:t>社会保险缴费、住房公积金、</w:t>
      </w:r>
      <w:r>
        <w:rPr>
          <w:rFonts w:hint="eastAsia" w:ascii="仿宋" w:hAnsi="仿宋" w:eastAsia="仿宋" w:cs="仿宋"/>
          <w:spacing w:val="0"/>
          <w:sz w:val="32"/>
          <w:szCs w:val="32"/>
        </w:rPr>
        <w:t>生活补助</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奖励金</w:t>
      </w:r>
      <w:r>
        <w:rPr>
          <w:rFonts w:ascii="仿宋" w:hAnsi="仿宋" w:eastAsia="仿宋" w:cs="仿宋"/>
          <w:spacing w:val="0"/>
          <w:sz w:val="32"/>
          <w:szCs w:val="32"/>
        </w:rPr>
        <w:t>。</w:t>
      </w:r>
    </w:p>
    <w:p w14:paraId="43EB203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公用经费 5</w:t>
      </w:r>
      <w:r>
        <w:rPr>
          <w:rFonts w:hint="eastAsia" w:ascii="仿宋" w:hAnsi="仿宋" w:eastAsia="仿宋" w:cs="仿宋"/>
          <w:spacing w:val="0"/>
          <w:sz w:val="32"/>
          <w:szCs w:val="32"/>
          <w:lang w:val="en-US" w:eastAsia="zh-CN"/>
        </w:rPr>
        <w:t>6.79</w:t>
      </w:r>
      <w:r>
        <w:rPr>
          <w:rFonts w:ascii="仿宋" w:hAnsi="仿宋" w:eastAsia="仿宋" w:cs="仿宋"/>
          <w:spacing w:val="0"/>
          <w:sz w:val="32"/>
          <w:szCs w:val="32"/>
        </w:rPr>
        <w:t xml:space="preserve"> 万元，主要包括：办公费、印刷费、水费、电费</w:t>
      </w:r>
      <w:r>
        <w:rPr>
          <w:rFonts w:hint="eastAsia" w:ascii="仿宋" w:hAnsi="仿宋" w:eastAsia="仿宋" w:cs="仿宋"/>
          <w:spacing w:val="0"/>
          <w:sz w:val="32"/>
          <w:szCs w:val="32"/>
          <w:lang w:eastAsia="zh-CN"/>
        </w:rPr>
        <w:t>、</w:t>
      </w:r>
      <w:r>
        <w:rPr>
          <w:rFonts w:ascii="仿宋" w:hAnsi="仿宋" w:eastAsia="仿宋" w:cs="仿宋"/>
          <w:spacing w:val="0"/>
          <w:sz w:val="32"/>
          <w:szCs w:val="32"/>
        </w:rPr>
        <w:t>邮电费、差旅费、维修（护）费、工会经费、其他交通费用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其他商品和服务支出</w:t>
      </w:r>
      <w:r>
        <w:rPr>
          <w:rFonts w:ascii="仿宋" w:hAnsi="仿宋" w:eastAsia="仿宋" w:cs="仿宋"/>
          <w:spacing w:val="0"/>
          <w:sz w:val="32"/>
          <w:szCs w:val="32"/>
        </w:rPr>
        <w:t>。</w:t>
      </w:r>
    </w:p>
    <w:p w14:paraId="5280425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五、“三公”经费财政拨款预算安排情况说明</w:t>
      </w:r>
    </w:p>
    <w:p w14:paraId="664E6B5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袁家坝办事处202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年“三公 ”经费财政拨款预算数 </w:t>
      </w:r>
      <w:r>
        <w:rPr>
          <w:rFonts w:hint="eastAsia" w:ascii="仿宋" w:hAnsi="仿宋" w:eastAsia="仿宋" w:cs="仿宋"/>
          <w:spacing w:val="0"/>
          <w:sz w:val="32"/>
          <w:szCs w:val="32"/>
          <w:lang w:val="en-US" w:eastAsia="zh-CN"/>
        </w:rPr>
        <w:t>0</w:t>
      </w:r>
      <w:r>
        <w:rPr>
          <w:rFonts w:ascii="仿宋" w:hAnsi="仿宋" w:eastAsia="仿宋" w:cs="仿宋"/>
          <w:spacing w:val="0"/>
          <w:sz w:val="32"/>
          <w:szCs w:val="32"/>
        </w:rPr>
        <w:t>万元，公务用车购置及运行维护费0 万元，因公出国（境）经费0万元。</w:t>
      </w:r>
    </w:p>
    <w:p w14:paraId="611A695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（一）公务接待费</w:t>
      </w:r>
    </w:p>
    <w:p w14:paraId="53D9E35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公务接待费与202</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 xml:space="preserve"> 年预算相比下降 0.</w:t>
      </w:r>
      <w:r>
        <w:rPr>
          <w:rFonts w:hint="eastAsia" w:ascii="仿宋" w:hAnsi="仿宋" w:eastAsia="仿宋" w:cs="仿宋"/>
          <w:spacing w:val="0"/>
          <w:sz w:val="32"/>
          <w:szCs w:val="32"/>
          <w:lang w:val="en-US" w:eastAsia="zh-CN"/>
        </w:rPr>
        <w:t>7</w:t>
      </w:r>
      <w:r>
        <w:rPr>
          <w:rFonts w:ascii="仿宋" w:hAnsi="仿宋" w:eastAsia="仿宋" w:cs="仿宋"/>
          <w:spacing w:val="0"/>
          <w:sz w:val="32"/>
          <w:szCs w:val="32"/>
        </w:rPr>
        <w:t xml:space="preserve"> 万元，主要原因是公务接待活动减少。</w:t>
      </w:r>
    </w:p>
    <w:p w14:paraId="0DB36CF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（二）公务用车购置及运行维护费</w:t>
      </w:r>
    </w:p>
    <w:p w14:paraId="05BBAC9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公务用车购置及运行维护费与</w:t>
      </w:r>
      <w:r>
        <w:rPr>
          <w:rFonts w:hint="eastAsia" w:ascii="仿宋" w:hAnsi="仿宋" w:eastAsia="仿宋" w:cs="仿宋"/>
          <w:spacing w:val="0"/>
          <w:sz w:val="32"/>
          <w:szCs w:val="32"/>
          <w:lang w:val="en-US" w:eastAsia="zh-CN"/>
        </w:rPr>
        <w:t>2025</w:t>
      </w:r>
      <w:r>
        <w:rPr>
          <w:rFonts w:ascii="仿宋" w:hAnsi="仿宋" w:eastAsia="仿宋" w:cs="仿宋"/>
          <w:spacing w:val="0"/>
          <w:sz w:val="32"/>
          <w:szCs w:val="32"/>
        </w:rPr>
        <w:t>年预算相比持平。</w:t>
      </w:r>
    </w:p>
    <w:p w14:paraId="443BA50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单位现有公务用车0 辆。</w:t>
      </w:r>
    </w:p>
    <w:p w14:paraId="6390CE8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年安排公务用车购置费</w:t>
      </w:r>
      <w:r>
        <w:rPr>
          <w:rFonts w:hint="eastAsia" w:ascii="仿宋" w:hAnsi="仿宋" w:eastAsia="仿宋" w:cs="仿宋"/>
          <w:spacing w:val="0"/>
          <w:sz w:val="32"/>
          <w:szCs w:val="32"/>
          <w:lang w:val="en-US" w:eastAsia="zh-CN"/>
        </w:rPr>
        <w:t>0万元</w:t>
      </w:r>
      <w:r>
        <w:rPr>
          <w:rFonts w:ascii="仿宋" w:hAnsi="仿宋" w:eastAsia="仿宋" w:cs="仿宋"/>
          <w:spacing w:val="0"/>
          <w:sz w:val="32"/>
          <w:szCs w:val="32"/>
        </w:rPr>
        <w:t>。</w:t>
      </w:r>
    </w:p>
    <w:p w14:paraId="75D8D6C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年安排公务用车运行维护费0 万元。</w:t>
      </w:r>
    </w:p>
    <w:p w14:paraId="7597E43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仿宋" w:hAnsi="仿宋" w:eastAsia="仿宋" w:cs="仿宋"/>
          <w:spacing w:val="0"/>
          <w:sz w:val="32"/>
          <w:szCs w:val="32"/>
        </w:rPr>
        <w:t>（</w:t>
      </w:r>
      <w:r>
        <w:rPr>
          <w:rFonts w:ascii="楷体" w:hAnsi="楷体" w:eastAsia="楷体" w:cs="楷体"/>
          <w:spacing w:val="0"/>
          <w:sz w:val="32"/>
          <w:szCs w:val="32"/>
        </w:rPr>
        <w:t>三） 因公出国（境）经费</w:t>
      </w:r>
    </w:p>
    <w:p w14:paraId="2D6040D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spacing w:val="0"/>
          <w:sz w:val="32"/>
          <w:szCs w:val="32"/>
          <w:lang w:eastAsia="zh-CN"/>
        </w:rPr>
      </w:pPr>
      <w:r>
        <w:rPr>
          <w:rFonts w:hint="eastAsia" w:ascii="仿宋" w:hAnsi="仿宋" w:eastAsia="仿宋" w:cs="仿宋"/>
          <w:spacing w:val="0"/>
          <w:sz w:val="32"/>
          <w:szCs w:val="32"/>
        </w:rPr>
        <w:t>2026年部门预算未编列因公出国（境）经费，未安排出国（境）任务和计划</w:t>
      </w:r>
      <w:r>
        <w:rPr>
          <w:rFonts w:hint="eastAsia" w:ascii="仿宋" w:hAnsi="仿宋" w:eastAsia="仿宋" w:cs="仿宋"/>
          <w:spacing w:val="0"/>
          <w:sz w:val="32"/>
          <w:szCs w:val="32"/>
          <w:lang w:eastAsia="zh-CN"/>
        </w:rPr>
        <w:t>。</w:t>
      </w:r>
    </w:p>
    <w:p w14:paraId="2FD9C09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六、政府性基金预算支出情况说明</w:t>
      </w:r>
    </w:p>
    <w:p w14:paraId="5A75716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袁家坝办事处202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年无政府性基金预算拨款安排的支出。</w:t>
      </w:r>
    </w:p>
    <w:p w14:paraId="765D91A9">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七、国有资本经营预算支出情况说明</w:t>
      </w:r>
    </w:p>
    <w:p w14:paraId="56FE5C50">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袁家坝办事处202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年无国有资本经营预算拨款安排的支出。</w:t>
      </w:r>
    </w:p>
    <w:p w14:paraId="46EB840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黑体" w:hAnsi="黑体" w:eastAsia="黑体" w:cs="黑体"/>
          <w:spacing w:val="0"/>
          <w:sz w:val="32"/>
          <w:szCs w:val="32"/>
        </w:rPr>
      </w:pPr>
      <w:r>
        <w:rPr>
          <w:rFonts w:ascii="黑体" w:hAnsi="黑体" w:eastAsia="黑体" w:cs="黑体"/>
          <w:spacing w:val="0"/>
          <w:sz w:val="32"/>
          <w:szCs w:val="32"/>
        </w:rPr>
        <w:t>八、其他重要事项的情况说明</w:t>
      </w:r>
    </w:p>
    <w:p w14:paraId="0952E035">
      <w:pPr>
        <w:keepNext w:val="0"/>
        <w:keepLines w:val="0"/>
        <w:pageBreakBefore w:val="0"/>
        <w:widowControl/>
        <w:kinsoku/>
        <w:wordWrap/>
        <w:overflowPunct/>
        <w:topLinePunct/>
        <w:autoSpaceDE w:val="0"/>
        <w:autoSpaceDN w:val="0"/>
        <w:bidi w:val="0"/>
        <w:adjustRightInd w:val="0"/>
        <w:snapToGrid w:val="0"/>
        <w:spacing w:line="576" w:lineRule="exact"/>
        <w:ind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（一）机关运行经费</w:t>
      </w:r>
    </w:p>
    <w:p w14:paraId="2CAAB13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年，袁家坝办事处机关运行经费财政拨款预算为 5</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w:t>
      </w:r>
      <w:r>
        <w:rPr>
          <w:rFonts w:hint="eastAsia" w:ascii="仿宋" w:hAnsi="仿宋" w:eastAsia="仿宋" w:cs="仿宋"/>
          <w:spacing w:val="0"/>
          <w:sz w:val="32"/>
          <w:szCs w:val="32"/>
          <w:lang w:val="en-US" w:eastAsia="zh-CN"/>
        </w:rPr>
        <w:t>79</w:t>
      </w:r>
      <w:r>
        <w:rPr>
          <w:rFonts w:ascii="仿宋" w:hAnsi="仿宋" w:eastAsia="仿宋" w:cs="仿宋"/>
          <w:spacing w:val="0"/>
          <w:sz w:val="32"/>
          <w:szCs w:val="32"/>
        </w:rPr>
        <w:t>万元，比 202</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 xml:space="preserve"> 年预算</w:t>
      </w:r>
      <w:r>
        <w:rPr>
          <w:rFonts w:hint="eastAsia" w:ascii="仿宋" w:hAnsi="仿宋" w:eastAsia="仿宋" w:cs="仿宋"/>
          <w:spacing w:val="0"/>
          <w:sz w:val="32"/>
          <w:szCs w:val="32"/>
          <w:lang w:val="en-US" w:eastAsia="zh-CN"/>
        </w:rPr>
        <w:t>减少</w:t>
      </w:r>
      <w:r>
        <w:rPr>
          <w:rFonts w:ascii="仿宋" w:hAnsi="仿宋" w:eastAsia="仿宋" w:cs="仿宋"/>
          <w:spacing w:val="0"/>
          <w:sz w:val="32"/>
          <w:szCs w:val="32"/>
        </w:rPr>
        <w:t>0.</w:t>
      </w:r>
      <w:r>
        <w:rPr>
          <w:rFonts w:hint="eastAsia" w:ascii="仿宋" w:hAnsi="仿宋" w:eastAsia="仿宋" w:cs="仿宋"/>
          <w:spacing w:val="0"/>
          <w:sz w:val="32"/>
          <w:szCs w:val="32"/>
          <w:lang w:val="en-US" w:eastAsia="zh-CN"/>
        </w:rPr>
        <w:t>34</w:t>
      </w:r>
      <w:r>
        <w:rPr>
          <w:rFonts w:ascii="仿宋" w:hAnsi="仿宋" w:eastAsia="仿宋" w:cs="仿宋"/>
          <w:spacing w:val="0"/>
          <w:sz w:val="32"/>
          <w:szCs w:val="32"/>
        </w:rPr>
        <w:t>万元，</w:t>
      </w:r>
      <w:r>
        <w:rPr>
          <w:rFonts w:hint="eastAsia" w:ascii="仿宋" w:hAnsi="仿宋" w:eastAsia="仿宋" w:cs="仿宋"/>
          <w:spacing w:val="0"/>
          <w:sz w:val="32"/>
          <w:szCs w:val="32"/>
          <w:lang w:val="en-US" w:eastAsia="zh-CN"/>
        </w:rPr>
        <w:t>下降0.6</w:t>
      </w:r>
      <w:r>
        <w:rPr>
          <w:rFonts w:hint="eastAsia" w:ascii="仿宋" w:hAnsi="仿宋" w:eastAsia="仿宋" w:cs="仿宋"/>
          <w:spacing w:val="0"/>
          <w:sz w:val="32"/>
          <w:szCs w:val="32"/>
          <w:lang w:eastAsia="zh-CN"/>
        </w:rPr>
        <w:t>%。</w:t>
      </w:r>
      <w:r>
        <w:rPr>
          <w:rFonts w:ascii="仿宋" w:hAnsi="仿宋" w:eastAsia="仿宋" w:cs="仿宋"/>
          <w:spacing w:val="0"/>
          <w:sz w:val="32"/>
          <w:szCs w:val="32"/>
        </w:rPr>
        <w:t>主要原因是</w:t>
      </w:r>
      <w:r>
        <w:rPr>
          <w:rFonts w:hint="eastAsia" w:ascii="仿宋" w:hAnsi="仿宋" w:eastAsia="仿宋" w:cs="仿宋"/>
          <w:spacing w:val="0"/>
          <w:sz w:val="32"/>
          <w:szCs w:val="32"/>
        </w:rPr>
        <w:t>人员变动，工会经费及福利费计提基数减少。</w:t>
      </w:r>
    </w:p>
    <w:p w14:paraId="686A3473">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（二）政府采购情况</w:t>
      </w:r>
    </w:p>
    <w:p w14:paraId="7EDCCA2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spacing w:val="0"/>
          <w:sz w:val="32"/>
          <w:szCs w:val="32"/>
          <w:lang w:eastAsia="zh-CN"/>
        </w:rPr>
      </w:pP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年，袁家坝办事处</w:t>
      </w:r>
      <w:r>
        <w:rPr>
          <w:rFonts w:hint="eastAsia" w:ascii="仿宋" w:hAnsi="仿宋" w:eastAsia="仿宋" w:cs="仿宋"/>
          <w:spacing w:val="0"/>
          <w:sz w:val="32"/>
          <w:szCs w:val="32"/>
        </w:rPr>
        <w:t>2026年无政府采购项目，未安排政府采购预算</w:t>
      </w:r>
      <w:r>
        <w:rPr>
          <w:rFonts w:hint="eastAsia" w:ascii="仿宋" w:hAnsi="仿宋" w:eastAsia="仿宋" w:cs="仿宋"/>
          <w:spacing w:val="0"/>
          <w:sz w:val="32"/>
          <w:szCs w:val="32"/>
          <w:lang w:eastAsia="zh-CN"/>
        </w:rPr>
        <w:t>。</w:t>
      </w:r>
    </w:p>
    <w:p w14:paraId="59EC3D7F">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（三） 国有资产占有使用情况</w:t>
      </w:r>
    </w:p>
    <w:p w14:paraId="441C5579">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截至202</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 xml:space="preserve"> 年底，袁家坝办事处共有车辆0 辆。无单位价值200 万元以上的大型设备。</w:t>
      </w:r>
    </w:p>
    <w:p w14:paraId="2BA882E7">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仿宋" w:hAnsi="仿宋" w:eastAsia="仿宋" w:cs="仿宋"/>
          <w:spacing w:val="0"/>
          <w:sz w:val="32"/>
          <w:szCs w:val="32"/>
        </w:rPr>
      </w:pP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年部门预算安排车辆购置经费</w:t>
      </w:r>
      <w:r>
        <w:rPr>
          <w:rFonts w:hint="default" w:ascii="仿宋" w:hAnsi="仿宋" w:eastAsia="仿宋" w:cs="仿宋"/>
          <w:spacing w:val="0"/>
          <w:sz w:val="32"/>
          <w:szCs w:val="32"/>
          <w:lang w:val="en-US" w:eastAsia="zh-CN"/>
        </w:rPr>
        <w:t>18</w:t>
      </w:r>
      <w:r>
        <w:rPr>
          <w:rFonts w:ascii="仿宋" w:hAnsi="仿宋" w:eastAsia="仿宋" w:cs="仿宋"/>
          <w:spacing w:val="0"/>
          <w:sz w:val="32"/>
          <w:szCs w:val="32"/>
        </w:rPr>
        <w:t>万元</w:t>
      </w:r>
      <w:r>
        <w:rPr>
          <w:rFonts w:hint="eastAsia" w:ascii="仿宋" w:hAnsi="仿宋" w:eastAsia="仿宋" w:cs="仿宋"/>
          <w:spacing w:val="0"/>
          <w:sz w:val="32"/>
          <w:szCs w:val="32"/>
          <w:lang w:eastAsia="zh-CN"/>
        </w:rPr>
        <w:t>，</w:t>
      </w:r>
      <w:r>
        <w:rPr>
          <w:rFonts w:hint="eastAsia" w:ascii="仿宋_GB2312" w:hAnsi="仿宋_GB2312" w:eastAsia="仿宋_GB2312" w:cs="仿宋_GB2312"/>
          <w:spacing w:val="0"/>
          <w:sz w:val="32"/>
          <w:szCs w:val="32"/>
          <w:lang w:val="en-US" w:eastAsia="zh-CN"/>
        </w:rPr>
        <w:t>其中，财政拨款预算安排18万元。拟购置定向保障用车1辆。2026年预算未安排购置</w:t>
      </w:r>
      <w:r>
        <w:rPr>
          <w:rFonts w:hint="eastAsia" w:ascii="仿宋_GB2312" w:hAnsi="仿宋_GB2312" w:eastAsia="仿宋_GB2312" w:cs="仿宋_GB2312"/>
          <w:color w:val="auto"/>
          <w:spacing w:val="0"/>
          <w:sz w:val="32"/>
          <w:szCs w:val="32"/>
          <w:lang w:val="en-US" w:eastAsia="zh-CN"/>
        </w:rPr>
        <w:t>单位价值200万元以上大型设备。</w:t>
      </w:r>
    </w:p>
    <w:p w14:paraId="41131E7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（四）绩效目标设置情况</w:t>
      </w:r>
    </w:p>
    <w:p w14:paraId="5E8D87F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spacing w:val="0"/>
          <w:sz w:val="32"/>
          <w:szCs w:val="32"/>
          <w:lang w:val="en-US" w:eastAsia="zh-CN"/>
        </w:rPr>
      </w:pPr>
      <w:r>
        <w:rPr>
          <w:rFonts w:ascii="仿宋" w:hAnsi="仿宋" w:eastAsia="仿宋" w:cs="仿宋"/>
          <w:spacing w:val="0"/>
          <w:sz w:val="32"/>
          <w:szCs w:val="32"/>
        </w:rPr>
        <w:t>202</w:t>
      </w:r>
      <w:r>
        <w:rPr>
          <w:rFonts w:hint="eastAsia" w:ascii="仿宋" w:hAnsi="仿宋" w:eastAsia="仿宋" w:cs="仿宋"/>
          <w:spacing w:val="0"/>
          <w:sz w:val="32"/>
          <w:szCs w:val="32"/>
          <w:lang w:val="en-US" w:eastAsia="zh-CN"/>
        </w:rPr>
        <w:t>6</w:t>
      </w:r>
      <w:r>
        <w:rPr>
          <w:rFonts w:ascii="仿宋" w:hAnsi="仿宋" w:eastAsia="仿宋" w:cs="仿宋"/>
          <w:spacing w:val="0"/>
          <w:sz w:val="32"/>
          <w:szCs w:val="32"/>
        </w:rPr>
        <w:t xml:space="preserve"> 年袁家坝办事处开展绩效目标管理的项目</w:t>
      </w:r>
      <w:r>
        <w:rPr>
          <w:rFonts w:hint="eastAsia" w:ascii="仿宋" w:hAnsi="仿宋" w:eastAsia="仿宋" w:cs="仿宋"/>
          <w:spacing w:val="0"/>
          <w:sz w:val="32"/>
          <w:szCs w:val="32"/>
          <w:lang w:val="en-US" w:eastAsia="zh-CN"/>
        </w:rPr>
        <w:t>51</w:t>
      </w:r>
      <w:r>
        <w:rPr>
          <w:rFonts w:ascii="仿宋" w:hAnsi="仿宋" w:eastAsia="仿宋" w:cs="仿宋"/>
          <w:spacing w:val="0"/>
          <w:sz w:val="32"/>
          <w:szCs w:val="32"/>
        </w:rPr>
        <w:t>个，涉及预算</w:t>
      </w:r>
      <w:r>
        <w:rPr>
          <w:rFonts w:hint="eastAsia" w:ascii="仿宋" w:hAnsi="仿宋" w:eastAsia="仿宋" w:cs="仿宋"/>
          <w:spacing w:val="0"/>
          <w:sz w:val="32"/>
          <w:szCs w:val="32"/>
          <w:lang w:val="en-US" w:eastAsia="zh-CN"/>
        </w:rPr>
        <w:t>824.44</w:t>
      </w:r>
      <w:r>
        <w:rPr>
          <w:rFonts w:ascii="仿宋" w:hAnsi="仿宋" w:eastAsia="仿宋" w:cs="仿宋"/>
          <w:spacing w:val="0"/>
          <w:sz w:val="32"/>
          <w:szCs w:val="32"/>
        </w:rPr>
        <w:t>万元。其中：人员类项目 1</w:t>
      </w:r>
      <w:r>
        <w:rPr>
          <w:rFonts w:hint="eastAsia" w:ascii="仿宋" w:hAnsi="仿宋" w:eastAsia="仿宋" w:cs="仿宋"/>
          <w:spacing w:val="0"/>
          <w:sz w:val="32"/>
          <w:szCs w:val="32"/>
          <w:lang w:val="en-US" w:eastAsia="zh-CN"/>
        </w:rPr>
        <w:t>9</w:t>
      </w:r>
      <w:r>
        <w:rPr>
          <w:rFonts w:ascii="仿宋" w:hAnsi="仿宋" w:eastAsia="仿宋" w:cs="仿宋"/>
          <w:spacing w:val="0"/>
          <w:sz w:val="32"/>
          <w:szCs w:val="32"/>
        </w:rPr>
        <w:t>个，涉及预算 3</w:t>
      </w:r>
      <w:r>
        <w:rPr>
          <w:rFonts w:hint="eastAsia" w:ascii="仿宋" w:hAnsi="仿宋" w:eastAsia="仿宋" w:cs="仿宋"/>
          <w:spacing w:val="0"/>
          <w:sz w:val="32"/>
          <w:szCs w:val="32"/>
          <w:lang w:val="en-US" w:eastAsia="zh-CN"/>
        </w:rPr>
        <w:t>5</w:t>
      </w:r>
      <w:r>
        <w:rPr>
          <w:rFonts w:ascii="仿宋" w:hAnsi="仿宋" w:eastAsia="仿宋" w:cs="仿宋"/>
          <w:spacing w:val="0"/>
          <w:sz w:val="32"/>
          <w:szCs w:val="32"/>
        </w:rPr>
        <w:t>3.</w:t>
      </w:r>
      <w:r>
        <w:rPr>
          <w:rFonts w:hint="eastAsia" w:ascii="仿宋" w:hAnsi="仿宋" w:eastAsia="仿宋" w:cs="仿宋"/>
          <w:spacing w:val="0"/>
          <w:sz w:val="32"/>
          <w:szCs w:val="32"/>
          <w:lang w:val="en-US" w:eastAsia="zh-CN"/>
        </w:rPr>
        <w:t>57</w:t>
      </w:r>
      <w:r>
        <w:rPr>
          <w:rFonts w:ascii="仿宋" w:hAnsi="仿宋" w:eastAsia="仿宋" w:cs="仿宋"/>
          <w:spacing w:val="0"/>
          <w:sz w:val="32"/>
          <w:szCs w:val="32"/>
        </w:rPr>
        <w:t xml:space="preserve"> 万元；运转类项目</w:t>
      </w:r>
      <w:r>
        <w:rPr>
          <w:rFonts w:hint="eastAsia" w:ascii="仿宋" w:hAnsi="仿宋" w:eastAsia="仿宋" w:cs="仿宋"/>
          <w:spacing w:val="0"/>
          <w:sz w:val="32"/>
          <w:szCs w:val="32"/>
          <w:lang w:val="en-US" w:eastAsia="zh-CN"/>
        </w:rPr>
        <w:t>7</w:t>
      </w:r>
      <w:r>
        <w:rPr>
          <w:rFonts w:ascii="仿宋" w:hAnsi="仿宋" w:eastAsia="仿宋" w:cs="仿宋"/>
          <w:spacing w:val="0"/>
          <w:sz w:val="32"/>
          <w:szCs w:val="32"/>
        </w:rPr>
        <w:t xml:space="preserve">个，涉及预算 </w:t>
      </w:r>
      <w:r>
        <w:rPr>
          <w:rFonts w:hint="eastAsia" w:ascii="仿宋" w:hAnsi="仿宋" w:eastAsia="仿宋" w:cs="仿宋"/>
          <w:spacing w:val="0"/>
          <w:sz w:val="32"/>
          <w:szCs w:val="32"/>
        </w:rPr>
        <w:t>56.79</w:t>
      </w:r>
      <w:r>
        <w:rPr>
          <w:rFonts w:ascii="仿宋" w:hAnsi="仿宋" w:eastAsia="仿宋" w:cs="仿宋"/>
          <w:spacing w:val="0"/>
          <w:sz w:val="32"/>
          <w:szCs w:val="32"/>
        </w:rPr>
        <w:t>万元；特定目标类项</w:t>
      </w:r>
      <w:r>
        <w:rPr>
          <w:rFonts w:hint="eastAsia" w:ascii="仿宋" w:hAnsi="仿宋" w:eastAsia="仿宋" w:cs="仿宋"/>
          <w:spacing w:val="0"/>
          <w:sz w:val="32"/>
          <w:szCs w:val="32"/>
        </w:rPr>
        <w:t>目</w:t>
      </w:r>
      <w:r>
        <w:rPr>
          <w:rFonts w:hint="eastAsia" w:ascii="仿宋" w:hAnsi="仿宋" w:eastAsia="仿宋" w:cs="仿宋"/>
          <w:spacing w:val="0"/>
          <w:sz w:val="32"/>
          <w:szCs w:val="32"/>
          <w:lang w:val="en-US" w:eastAsia="zh-CN"/>
        </w:rPr>
        <w:t>25</w:t>
      </w:r>
      <w:r>
        <w:rPr>
          <w:rFonts w:hint="eastAsia" w:ascii="仿宋" w:hAnsi="仿宋" w:eastAsia="仿宋" w:cs="仿宋"/>
          <w:spacing w:val="0"/>
          <w:sz w:val="32"/>
          <w:szCs w:val="32"/>
        </w:rPr>
        <w:t>个</w:t>
      </w:r>
      <w:r>
        <w:rPr>
          <w:rFonts w:ascii="仿宋" w:hAnsi="仿宋" w:eastAsia="仿宋" w:cs="仿宋"/>
          <w:spacing w:val="0"/>
          <w:sz w:val="32"/>
          <w:szCs w:val="32"/>
        </w:rPr>
        <w:t xml:space="preserve">，涉及预算 </w:t>
      </w:r>
      <w:r>
        <w:rPr>
          <w:rFonts w:hint="eastAsia" w:ascii="仿宋" w:hAnsi="仿宋" w:eastAsia="仿宋" w:cs="仿宋"/>
          <w:spacing w:val="0"/>
          <w:sz w:val="32"/>
          <w:szCs w:val="32"/>
        </w:rPr>
        <w:t>414.08</w:t>
      </w:r>
      <w:r>
        <w:rPr>
          <w:rFonts w:ascii="仿宋" w:hAnsi="仿宋" w:eastAsia="仿宋" w:cs="仿宋"/>
          <w:spacing w:val="0"/>
          <w:sz w:val="32"/>
          <w:szCs w:val="32"/>
        </w:rPr>
        <w:t>万元。涉密项目0个</w:t>
      </w:r>
      <w:r>
        <w:rPr>
          <w:rFonts w:hint="eastAsia" w:ascii="仿宋" w:hAnsi="仿宋" w:eastAsia="仿宋" w:cs="仿宋"/>
          <w:spacing w:val="0"/>
          <w:sz w:val="32"/>
          <w:szCs w:val="32"/>
          <w:lang w:val="en-US" w:eastAsia="zh-CN"/>
        </w:rPr>
        <w:t>。</w:t>
      </w:r>
    </w:p>
    <w:p w14:paraId="74F80989">
      <w:pPr>
        <w:pStyle w:val="5"/>
        <w:rPr>
          <w:rFonts w:hint="eastAsia" w:ascii="仿宋" w:hAnsi="仿宋" w:eastAsia="仿宋" w:cs="仿宋"/>
          <w:spacing w:val="8"/>
          <w:sz w:val="31"/>
          <w:szCs w:val="31"/>
          <w:lang w:val="en-US" w:eastAsia="zh-CN"/>
        </w:rPr>
      </w:pPr>
    </w:p>
    <w:p w14:paraId="749035E8">
      <w:pPr>
        <w:rPr>
          <w:rFonts w:hint="eastAsia" w:ascii="仿宋" w:hAnsi="仿宋" w:eastAsia="仿宋" w:cs="仿宋"/>
          <w:spacing w:val="8"/>
          <w:sz w:val="31"/>
          <w:szCs w:val="31"/>
          <w:lang w:val="en-US" w:eastAsia="zh-CN"/>
        </w:rPr>
      </w:pPr>
    </w:p>
    <w:p w14:paraId="65ABC822">
      <w:pPr>
        <w:pStyle w:val="5"/>
        <w:rPr>
          <w:rFonts w:hint="eastAsia" w:ascii="仿宋" w:hAnsi="仿宋" w:eastAsia="仿宋" w:cs="仿宋"/>
          <w:spacing w:val="8"/>
          <w:sz w:val="31"/>
          <w:szCs w:val="31"/>
          <w:lang w:val="en-US" w:eastAsia="zh-CN"/>
        </w:rPr>
      </w:pPr>
    </w:p>
    <w:p w14:paraId="16E9AA48">
      <w:pPr>
        <w:rPr>
          <w:rFonts w:hint="eastAsia" w:ascii="仿宋" w:hAnsi="仿宋" w:eastAsia="仿宋" w:cs="仿宋"/>
          <w:spacing w:val="8"/>
          <w:sz w:val="31"/>
          <w:szCs w:val="31"/>
          <w:lang w:val="en-US" w:eastAsia="zh-CN"/>
        </w:rPr>
      </w:pPr>
    </w:p>
    <w:p w14:paraId="016731B2">
      <w:pPr>
        <w:pStyle w:val="5"/>
        <w:rPr>
          <w:rFonts w:hint="eastAsia" w:ascii="仿宋" w:hAnsi="仿宋" w:eastAsia="仿宋" w:cs="仿宋"/>
          <w:spacing w:val="8"/>
          <w:sz w:val="31"/>
          <w:szCs w:val="31"/>
          <w:lang w:val="en-US" w:eastAsia="zh-CN"/>
        </w:rPr>
      </w:pPr>
    </w:p>
    <w:p w14:paraId="1B68422F">
      <w:pPr>
        <w:rPr>
          <w:rFonts w:hint="eastAsia" w:ascii="仿宋" w:hAnsi="仿宋" w:eastAsia="仿宋" w:cs="仿宋"/>
          <w:spacing w:val="8"/>
          <w:sz w:val="31"/>
          <w:szCs w:val="31"/>
          <w:lang w:val="en-US" w:eastAsia="zh-CN"/>
        </w:rPr>
      </w:pPr>
    </w:p>
    <w:p w14:paraId="61626506">
      <w:pPr>
        <w:pStyle w:val="5"/>
        <w:rPr>
          <w:rFonts w:hint="eastAsia" w:ascii="仿宋" w:hAnsi="仿宋" w:eastAsia="仿宋" w:cs="仿宋"/>
          <w:spacing w:val="8"/>
          <w:sz w:val="31"/>
          <w:szCs w:val="31"/>
          <w:lang w:val="en-US" w:eastAsia="zh-CN"/>
        </w:rPr>
      </w:pPr>
    </w:p>
    <w:p w14:paraId="016C646A">
      <w:pPr>
        <w:rPr>
          <w:rFonts w:hint="eastAsia" w:ascii="仿宋" w:hAnsi="仿宋" w:eastAsia="仿宋" w:cs="仿宋"/>
          <w:spacing w:val="8"/>
          <w:sz w:val="31"/>
          <w:szCs w:val="31"/>
          <w:lang w:val="en-US" w:eastAsia="zh-CN"/>
        </w:rPr>
      </w:pPr>
    </w:p>
    <w:p w14:paraId="17AC59CB">
      <w:pPr>
        <w:pStyle w:val="5"/>
        <w:rPr>
          <w:rFonts w:hint="eastAsia" w:ascii="仿宋" w:hAnsi="仿宋" w:eastAsia="仿宋" w:cs="仿宋"/>
          <w:spacing w:val="8"/>
          <w:sz w:val="31"/>
          <w:szCs w:val="31"/>
          <w:lang w:val="en-US" w:eastAsia="zh-CN"/>
        </w:rPr>
      </w:pPr>
    </w:p>
    <w:p w14:paraId="07C526C6">
      <w:pPr>
        <w:rPr>
          <w:rFonts w:hint="eastAsia" w:ascii="仿宋" w:hAnsi="仿宋" w:eastAsia="仿宋" w:cs="仿宋"/>
          <w:spacing w:val="8"/>
          <w:sz w:val="31"/>
          <w:szCs w:val="31"/>
          <w:lang w:val="en-US" w:eastAsia="zh-CN"/>
        </w:rPr>
      </w:pPr>
    </w:p>
    <w:p w14:paraId="66CCB97C">
      <w:pPr>
        <w:pStyle w:val="5"/>
        <w:rPr>
          <w:rFonts w:hint="eastAsia" w:ascii="仿宋" w:hAnsi="仿宋" w:eastAsia="仿宋" w:cs="仿宋"/>
          <w:spacing w:val="8"/>
          <w:sz w:val="31"/>
          <w:szCs w:val="31"/>
          <w:lang w:val="en-US" w:eastAsia="zh-CN"/>
        </w:rPr>
      </w:pPr>
    </w:p>
    <w:p w14:paraId="20DDE52A">
      <w:pPr>
        <w:spacing w:before="140" w:line="225" w:lineRule="auto"/>
        <w:ind w:left="2260"/>
        <w:rPr>
          <w:rFonts w:ascii="黑体" w:hAnsi="黑体" w:eastAsia="黑体" w:cs="黑体"/>
          <w:sz w:val="43"/>
          <w:szCs w:val="43"/>
        </w:rPr>
      </w:pPr>
      <w:r>
        <w:rPr>
          <w:rFonts w:ascii="黑体" w:hAnsi="黑体" w:eastAsia="黑体" w:cs="黑体"/>
          <w:spacing w:val="7"/>
          <w:sz w:val="43"/>
          <w:szCs w:val="43"/>
        </w:rPr>
        <w:t>第三部份  名词解释</w:t>
      </w:r>
    </w:p>
    <w:p w14:paraId="2DE8D26E">
      <w:pPr>
        <w:spacing w:line="225" w:lineRule="auto"/>
        <w:rPr>
          <w:rFonts w:ascii="黑体" w:hAnsi="黑体" w:eastAsia="黑体" w:cs="黑体"/>
          <w:sz w:val="43"/>
          <w:szCs w:val="43"/>
        </w:rPr>
        <w:sectPr>
          <w:footerReference r:id="rId12" w:type="default"/>
          <w:pgSz w:w="11906" w:h="16839"/>
          <w:pgMar w:top="2098" w:right="1474" w:bottom="1984" w:left="1587" w:header="0" w:footer="1191" w:gutter="0"/>
          <w:pgNumType w:fmt="decimal"/>
          <w:cols w:space="720" w:num="1"/>
        </w:sectPr>
      </w:pPr>
    </w:p>
    <w:p w14:paraId="4976AA70">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baseline"/>
        <w:rPr>
          <w:rFonts w:ascii="仿宋" w:hAnsi="仿宋" w:eastAsia="仿宋" w:cs="仿宋"/>
          <w:spacing w:val="0"/>
          <w:sz w:val="32"/>
          <w:szCs w:val="32"/>
        </w:rPr>
      </w:pPr>
      <w:r>
        <w:rPr>
          <w:rFonts w:ascii="黑体" w:hAnsi="黑体" w:eastAsia="黑体" w:cs="黑体"/>
          <w:spacing w:val="0"/>
          <w:sz w:val="32"/>
          <w:szCs w:val="32"/>
        </w:rPr>
        <w:t>一、财政拨款收入</w:t>
      </w:r>
      <w:r>
        <w:rPr>
          <w:rFonts w:hint="eastAsia" w:ascii="黑体" w:hAnsi="黑体" w:eastAsia="黑体" w:cs="黑体"/>
          <w:spacing w:val="0"/>
          <w:sz w:val="32"/>
          <w:szCs w:val="32"/>
          <w:lang w:eastAsia="zh-CN"/>
        </w:rPr>
        <w:t>：</w:t>
      </w:r>
      <w:r>
        <w:rPr>
          <w:rFonts w:ascii="仿宋" w:hAnsi="仿宋" w:eastAsia="仿宋" w:cs="仿宋"/>
          <w:spacing w:val="0"/>
          <w:sz w:val="32"/>
          <w:szCs w:val="32"/>
        </w:rPr>
        <w:t>指</w:t>
      </w:r>
      <w:r>
        <w:rPr>
          <w:rFonts w:hint="eastAsia" w:ascii="仿宋" w:hAnsi="仿宋" w:eastAsia="仿宋" w:cs="仿宋"/>
          <w:spacing w:val="0"/>
          <w:sz w:val="32"/>
          <w:szCs w:val="32"/>
          <w:lang w:val="en-US" w:eastAsia="zh-CN"/>
        </w:rPr>
        <w:t>区级</w:t>
      </w:r>
      <w:r>
        <w:rPr>
          <w:rFonts w:ascii="仿宋" w:hAnsi="仿宋" w:eastAsia="仿宋" w:cs="仿宋"/>
          <w:spacing w:val="0"/>
          <w:sz w:val="32"/>
          <w:szCs w:val="32"/>
        </w:rPr>
        <w:t>财政当年</w:t>
      </w:r>
      <w:r>
        <w:rPr>
          <w:rFonts w:hint="eastAsia" w:ascii="仿宋" w:hAnsi="仿宋" w:eastAsia="仿宋" w:cs="仿宋"/>
          <w:spacing w:val="0"/>
          <w:sz w:val="32"/>
          <w:szCs w:val="32"/>
          <w:lang w:val="en-US" w:eastAsia="zh-CN"/>
        </w:rPr>
        <w:t>拨款形成的部门</w:t>
      </w:r>
      <w:r>
        <w:rPr>
          <w:rFonts w:ascii="仿宋" w:hAnsi="仿宋" w:eastAsia="仿宋" w:cs="仿宋"/>
          <w:spacing w:val="0"/>
          <w:sz w:val="32"/>
          <w:szCs w:val="32"/>
        </w:rPr>
        <w:t>收入。按现行管理制度</w:t>
      </w:r>
      <w:r>
        <w:rPr>
          <w:rFonts w:hint="eastAsia" w:ascii="仿宋" w:hAnsi="仿宋" w:eastAsia="仿宋" w:cs="仿宋"/>
          <w:spacing w:val="0"/>
          <w:sz w:val="32"/>
          <w:szCs w:val="32"/>
          <w:lang w:eastAsia="zh-CN"/>
        </w:rPr>
        <w:t>，</w:t>
      </w:r>
      <w:r>
        <w:rPr>
          <w:rFonts w:ascii="仿宋" w:hAnsi="仿宋" w:eastAsia="仿宋" w:cs="仿宋"/>
          <w:spacing w:val="0"/>
          <w:sz w:val="32"/>
          <w:szCs w:val="32"/>
        </w:rPr>
        <w:t>部门预算中反映的财政拨款包括一般公共预算拨款和政府性基金预算拨款。</w:t>
      </w:r>
    </w:p>
    <w:p w14:paraId="2E4C8E5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baseline"/>
        <w:rPr>
          <w:rFonts w:ascii="仿宋" w:hAnsi="仿宋" w:eastAsia="仿宋" w:cs="仿宋"/>
          <w:spacing w:val="0"/>
          <w:sz w:val="32"/>
          <w:szCs w:val="32"/>
        </w:rPr>
      </w:pPr>
      <w:r>
        <w:rPr>
          <w:rFonts w:ascii="黑体" w:hAnsi="黑体" w:eastAsia="黑体" w:cs="黑体"/>
          <w:spacing w:val="0"/>
          <w:sz w:val="32"/>
          <w:szCs w:val="32"/>
        </w:rPr>
        <w:t>二、一般公共服务（类）201 政府办公厅（室）及相关机构事务（款）03 行政运行（项）01：</w:t>
      </w:r>
      <w:r>
        <w:rPr>
          <w:rFonts w:ascii="仿宋" w:hAnsi="仿宋" w:eastAsia="仿宋" w:cs="仿宋"/>
          <w:spacing w:val="0"/>
          <w:sz w:val="32"/>
          <w:szCs w:val="32"/>
        </w:rPr>
        <w:t>指机关单位用于保障机构正常运行、开展日常工作的基本支出。</w:t>
      </w:r>
    </w:p>
    <w:p w14:paraId="5DC47B7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baseline"/>
        <w:rPr>
          <w:rFonts w:ascii="仿宋" w:hAnsi="仿宋" w:eastAsia="仿宋" w:cs="仿宋"/>
          <w:spacing w:val="0"/>
          <w:sz w:val="32"/>
          <w:szCs w:val="32"/>
        </w:rPr>
      </w:pPr>
      <w:r>
        <w:rPr>
          <w:rFonts w:ascii="黑体" w:hAnsi="黑体" w:eastAsia="黑体" w:cs="黑体"/>
          <w:spacing w:val="0"/>
          <w:sz w:val="32"/>
          <w:szCs w:val="32"/>
        </w:rPr>
        <w:t>三、一般公共服务（类）201 政府办公厅（室）及相关机构事务（款）03 行政运行（项）02：</w:t>
      </w:r>
      <w:r>
        <w:rPr>
          <w:rFonts w:ascii="仿宋" w:hAnsi="仿宋" w:eastAsia="仿宋" w:cs="仿宋"/>
          <w:spacing w:val="0"/>
          <w:sz w:val="32"/>
          <w:szCs w:val="32"/>
        </w:rPr>
        <w:t>指反映行政单位（包括实行公务员管理的事业单位）未单独设置项级科目的其他项目支出。</w:t>
      </w:r>
    </w:p>
    <w:p w14:paraId="1BDEC63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四、一般公共服务支出（类）201政府办公厅（室）及相关机构事务（款）03机关服务（项）03：</w:t>
      </w:r>
      <w:r>
        <w:rPr>
          <w:rFonts w:hint="eastAsia" w:ascii="仿宋_GB2312" w:hAnsi="仿宋_GB2312" w:eastAsia="仿宋_GB2312" w:cs="仿宋_GB2312"/>
          <w:color w:val="auto"/>
          <w:spacing w:val="0"/>
          <w:sz w:val="32"/>
          <w:szCs w:val="32"/>
          <w:lang w:val="en-US" w:eastAsia="zh-CN"/>
        </w:rPr>
        <w:t>反映行政单位（包</w:t>
      </w:r>
      <w:r>
        <w:rPr>
          <w:rFonts w:hint="eastAsia" w:ascii="仿宋_GB2312" w:hAnsi="仿宋_GB2312" w:eastAsia="仿宋_GB2312" w:cs="仿宋_GB2312"/>
          <w:color w:val="000000"/>
          <w:spacing w:val="0"/>
          <w:sz w:val="32"/>
          <w:szCs w:val="32"/>
          <w:lang w:val="en-US" w:eastAsia="zh-CN"/>
        </w:rPr>
        <w:t>括实行公务员管理的事业单位）提供后勤服务各类后勤服务中心、医务室等附属事业单位的支出。其事业单位的支出，凡单独设置</w:t>
      </w:r>
      <w:r>
        <w:rPr>
          <w:rFonts w:hint="eastAsia" w:ascii="仿宋_GB2312" w:hAnsi="仿宋_GB2312" w:eastAsia="仿宋_GB2312" w:cs="仿宋_GB2312"/>
          <w:color w:val="auto"/>
          <w:spacing w:val="0"/>
          <w:sz w:val="32"/>
          <w:szCs w:val="32"/>
          <w:lang w:val="en-US" w:eastAsia="zh-CN"/>
        </w:rPr>
        <w:t>了项级科目的，在单独设置的项级科目中反映。未单设项级科目的，在“其他”项级科目中反映。</w:t>
      </w:r>
    </w:p>
    <w:p w14:paraId="41F108D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五、一般公共服务支出（类）201发展与改革事务（款）04其他发展与改革事务（项）99：</w:t>
      </w:r>
      <w:r>
        <w:rPr>
          <w:rFonts w:hint="eastAsia" w:ascii="仿宋_GB2312" w:hAnsi="仿宋_GB2312" w:eastAsia="仿宋_GB2312" w:cs="仿宋_GB2312"/>
          <w:color w:val="auto"/>
          <w:spacing w:val="0"/>
          <w:sz w:val="32"/>
          <w:szCs w:val="32"/>
          <w:lang w:val="en-US" w:eastAsia="zh-CN"/>
        </w:rPr>
        <w:t>反映除上述项目以外的其他发展与改革事务支出。</w:t>
      </w:r>
    </w:p>
    <w:p w14:paraId="7AB78CD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六、一般公共服务支出（类）201纪检监察事务（款）11一般行政管理事务（项）02：</w:t>
      </w:r>
      <w:r>
        <w:rPr>
          <w:rFonts w:hint="eastAsia" w:ascii="仿宋_GB2312" w:hAnsi="仿宋_GB2312" w:eastAsia="仿宋_GB2312" w:cs="仿宋_GB2312"/>
          <w:color w:val="auto"/>
          <w:spacing w:val="0"/>
          <w:sz w:val="32"/>
          <w:szCs w:val="32"/>
          <w:lang w:val="en-US" w:eastAsia="zh-CN"/>
        </w:rPr>
        <w:t>反映行政单位（包括实行公务员管理的事业单位）未单独设置项目科目的其他项目支出。</w:t>
      </w:r>
    </w:p>
    <w:p w14:paraId="37805DB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七、一般公共服务（类）201组织事务（款）31其他党委办公厅（室）及相关机构事务支出（项）99：</w:t>
      </w:r>
      <w:r>
        <w:rPr>
          <w:rFonts w:hint="eastAsia" w:ascii="仿宋_GB2312" w:hAnsi="仿宋_GB2312" w:eastAsia="仿宋_GB2312" w:cs="仿宋_GB2312"/>
          <w:color w:val="auto"/>
          <w:spacing w:val="0"/>
          <w:sz w:val="32"/>
          <w:szCs w:val="32"/>
          <w:lang w:val="en-US" w:eastAsia="zh-CN"/>
        </w:rPr>
        <w:t>反映除上诉项目以外其他用于党委办公厅（室）及相关机关事务支出。</w:t>
      </w:r>
    </w:p>
    <w:p w14:paraId="23A4482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八、一般公共服务（类）201组织事务（款）32 一般行政管理事务（项）02：</w:t>
      </w:r>
      <w:r>
        <w:rPr>
          <w:rFonts w:hint="eastAsia" w:ascii="仿宋_GB2312" w:hAnsi="仿宋_GB2312" w:eastAsia="仿宋_GB2312" w:cs="仿宋_GB2312"/>
          <w:color w:val="auto"/>
          <w:spacing w:val="0"/>
          <w:sz w:val="32"/>
          <w:szCs w:val="32"/>
          <w:lang w:val="en-US" w:eastAsia="zh-CN"/>
        </w:rPr>
        <w:t>反映行政单位（包括实行公务员管理的事业单位）未单独设置项级科目的其他项目支出。</w:t>
      </w:r>
    </w:p>
    <w:p w14:paraId="1835708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九、公共安全支出（类）204国家安全（款）03其他国家安全支出（项）99：</w:t>
      </w:r>
      <w:r>
        <w:rPr>
          <w:rFonts w:hint="eastAsia" w:ascii="仿宋_GB2312" w:hAnsi="仿宋_GB2312" w:eastAsia="仿宋_GB2312" w:cs="仿宋_GB2312"/>
          <w:color w:val="auto"/>
          <w:spacing w:val="0"/>
          <w:sz w:val="32"/>
          <w:szCs w:val="32"/>
          <w:lang w:val="en-US" w:eastAsia="zh-CN"/>
        </w:rPr>
        <w:t>指反映用于安全方面的支出。</w:t>
      </w:r>
    </w:p>
    <w:p w14:paraId="2920AED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十</w:t>
      </w:r>
      <w:r>
        <w:rPr>
          <w:rFonts w:ascii="黑体" w:hAnsi="黑体" w:eastAsia="黑体" w:cs="黑体"/>
          <w:spacing w:val="0"/>
          <w:sz w:val="32"/>
          <w:szCs w:val="32"/>
        </w:rPr>
        <w:t>、社会保障和就业支出（类）208 行政事业单位</w:t>
      </w:r>
      <w:r>
        <w:rPr>
          <w:rFonts w:hint="eastAsia" w:ascii="黑体" w:hAnsi="黑体" w:eastAsia="黑体" w:cs="黑体"/>
          <w:spacing w:val="0"/>
          <w:sz w:val="32"/>
          <w:szCs w:val="32"/>
          <w:lang w:val="en-US" w:eastAsia="zh-CN"/>
        </w:rPr>
        <w:t>养老支出</w:t>
      </w:r>
      <w:r>
        <w:rPr>
          <w:rFonts w:ascii="黑体" w:hAnsi="黑体" w:eastAsia="黑体" w:cs="黑体"/>
          <w:spacing w:val="0"/>
          <w:sz w:val="32"/>
          <w:szCs w:val="32"/>
        </w:rPr>
        <w:t>（款）05 行政单位离退休（项）01：</w:t>
      </w:r>
      <w:r>
        <w:rPr>
          <w:rFonts w:ascii="仿宋" w:hAnsi="仿宋" w:eastAsia="仿宋" w:cs="仿宋"/>
          <w:spacing w:val="0"/>
          <w:sz w:val="32"/>
          <w:szCs w:val="32"/>
        </w:rPr>
        <w:t>指行政及参公管理事业单位离退休人员的支出。</w:t>
      </w:r>
    </w:p>
    <w:p w14:paraId="1AAC755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十一、社会保障和就业支出（类）208 行政事业单位</w:t>
      </w:r>
      <w:r>
        <w:rPr>
          <w:rFonts w:hint="eastAsia" w:ascii="黑体" w:hAnsi="黑体" w:eastAsia="黑体" w:cs="黑体"/>
          <w:spacing w:val="0"/>
          <w:sz w:val="32"/>
          <w:szCs w:val="32"/>
          <w:lang w:val="en-US" w:eastAsia="zh-CN"/>
        </w:rPr>
        <w:t>养老支出</w:t>
      </w:r>
      <w:r>
        <w:rPr>
          <w:rFonts w:hint="eastAsia" w:ascii="黑体" w:hAnsi="黑体" w:eastAsia="黑体" w:cs="黑体"/>
          <w:spacing w:val="0"/>
          <w:sz w:val="32"/>
          <w:szCs w:val="32"/>
          <w:lang w:eastAsia="zh-CN"/>
        </w:rPr>
        <w:t>（款） 05 机关事业单位基本养老保险缴费支出（项）05：</w:t>
      </w:r>
      <w:r>
        <w:rPr>
          <w:rFonts w:ascii="仿宋" w:hAnsi="仿宋" w:eastAsia="仿宋" w:cs="仿宋"/>
          <w:spacing w:val="0"/>
          <w:sz w:val="32"/>
          <w:szCs w:val="32"/>
        </w:rPr>
        <w:t>指反映机关事业单位实施养老保险制度由单位缴纳的基本养老保险费支出。</w:t>
      </w:r>
    </w:p>
    <w:p w14:paraId="7BA96C3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十二、社会保障和就业支出（类）208 行政事业单位</w:t>
      </w:r>
      <w:r>
        <w:rPr>
          <w:rFonts w:hint="eastAsia" w:ascii="黑体" w:hAnsi="黑体" w:eastAsia="黑体" w:cs="黑体"/>
          <w:spacing w:val="0"/>
          <w:sz w:val="32"/>
          <w:szCs w:val="32"/>
          <w:lang w:val="en-US" w:eastAsia="zh-CN"/>
        </w:rPr>
        <w:t>养老支出</w:t>
      </w:r>
      <w:r>
        <w:rPr>
          <w:rFonts w:hint="eastAsia" w:ascii="黑体" w:hAnsi="黑体" w:eastAsia="黑体" w:cs="黑体"/>
          <w:spacing w:val="0"/>
          <w:sz w:val="32"/>
          <w:szCs w:val="32"/>
          <w:lang w:eastAsia="zh-CN"/>
        </w:rPr>
        <w:t>（款） 05 机关事业单位职业年金缴费支出（项）06：</w:t>
      </w:r>
      <w:r>
        <w:rPr>
          <w:rFonts w:ascii="仿宋" w:hAnsi="仿宋" w:eastAsia="仿宋" w:cs="仿宋"/>
          <w:spacing w:val="0"/>
          <w:sz w:val="32"/>
          <w:szCs w:val="32"/>
        </w:rPr>
        <w:t>指反映机关事业单位实施养老保险制度由单位实际缴纳的职业年金支出。</w:t>
      </w:r>
    </w:p>
    <w:p w14:paraId="011BE74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十三、卫生健康支出（类）210 行政事业单位医疗（款）11 行政单位医疗（项）01：</w:t>
      </w:r>
      <w:r>
        <w:rPr>
          <w:rFonts w:ascii="仿宋" w:hAnsi="仿宋" w:eastAsia="仿宋" w:cs="仿宋"/>
          <w:spacing w:val="0"/>
          <w:sz w:val="32"/>
          <w:szCs w:val="32"/>
        </w:rPr>
        <w:t>指反映财政部门集中安排的行政单位（包括实行公务员管理事业单位，下同）基本医疗保险缴费经费，未参加医疗保险的行政单位的公费医疗经费，按国家规定享受离休人员、红军老战士待遇的医疗经费。</w:t>
      </w:r>
    </w:p>
    <w:p w14:paraId="79CA16C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default" w:ascii="仿宋" w:hAnsi="仿宋" w:eastAsia="仿宋" w:cs="仿宋"/>
          <w:spacing w:val="0"/>
          <w:sz w:val="32"/>
          <w:szCs w:val="32"/>
          <w:lang w:val="en-US" w:eastAsia="zh-CN"/>
        </w:rPr>
      </w:pPr>
      <w:r>
        <w:rPr>
          <w:rFonts w:hint="eastAsia" w:ascii="黑体" w:hAnsi="黑体" w:eastAsia="黑体" w:cs="黑体"/>
          <w:spacing w:val="0"/>
          <w:sz w:val="32"/>
          <w:szCs w:val="32"/>
          <w:lang w:val="en-US" w:eastAsia="zh-CN"/>
        </w:rPr>
        <w:t>十四、城乡社区支出（类）212城乡社区卫生环境（款）05城乡社区卫生环境（项）01：</w:t>
      </w:r>
      <w:r>
        <w:rPr>
          <w:rFonts w:hint="eastAsia" w:ascii="仿宋_GB2312" w:hAnsi="仿宋_GB2312" w:eastAsia="仿宋_GB2312" w:cs="仿宋_GB2312"/>
          <w:color w:val="auto"/>
          <w:spacing w:val="0"/>
          <w:sz w:val="32"/>
          <w:szCs w:val="32"/>
          <w:lang w:val="en-US" w:eastAsia="zh-CN"/>
        </w:rPr>
        <w:t>反映城乡社区道路清扫、垃圾清运与处理、公厕建设与维护、园林绿化等方面的支出。</w:t>
      </w:r>
    </w:p>
    <w:p w14:paraId="08123D9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十五、农林水支出（类）213林业（款）02林业防灾减灾（项）34：</w:t>
      </w:r>
      <w:r>
        <w:rPr>
          <w:rFonts w:hint="eastAsia" w:ascii="仿宋_GB2312" w:hAnsi="仿宋_GB2312" w:eastAsia="仿宋_GB2312" w:cs="仿宋_GB2312"/>
          <w:color w:val="auto"/>
          <w:spacing w:val="0"/>
          <w:sz w:val="32"/>
          <w:szCs w:val="32"/>
          <w:lang w:val="en-US" w:eastAsia="zh-CN"/>
        </w:rPr>
        <w:t>反映用于病虫害有害生物灾害森林草原防火、野生动物疫病灾害等方面的支出。</w:t>
      </w:r>
    </w:p>
    <w:p w14:paraId="54D1AD5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十六、农林水支出（类）213水利（款）03防汛（项）14：</w:t>
      </w:r>
      <w:r>
        <w:rPr>
          <w:rFonts w:hint="eastAsia" w:ascii="仿宋_GB2312" w:hAnsi="仿宋_GB2312" w:eastAsia="仿宋_GB2312" w:cs="仿宋_GB2312"/>
          <w:color w:val="auto"/>
          <w:spacing w:val="0"/>
          <w:sz w:val="32"/>
          <w:szCs w:val="32"/>
          <w:lang w:val="en-US" w:eastAsia="zh-CN"/>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54C837D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十七、农林水支出（类）213巩固脱贫攻坚成果衔接乡村振兴（款）05其他巩固脱贫攻坚成果衔接乡村振兴支出（项）99：</w:t>
      </w:r>
      <w:r>
        <w:rPr>
          <w:rFonts w:hint="eastAsia" w:ascii="仿宋_GB2312" w:hAnsi="仿宋_GB2312" w:eastAsia="仿宋_GB2312" w:cs="仿宋_GB2312"/>
          <w:color w:val="auto"/>
          <w:spacing w:val="0"/>
          <w:sz w:val="32"/>
          <w:szCs w:val="32"/>
          <w:lang w:val="en-US" w:eastAsia="zh-CN"/>
        </w:rPr>
        <w:t>反映除上述项目以外其他用于巩固拓展脱贫攻坚成果同乡村振兴有效衔接方面的支出。</w:t>
      </w:r>
    </w:p>
    <w:p w14:paraId="6103E51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十八、农林水支出（类）213 农村综合改革（款）07 对村民委员会和村党支部的补助（项）05：</w:t>
      </w:r>
      <w:r>
        <w:rPr>
          <w:rFonts w:ascii="仿宋" w:hAnsi="仿宋" w:eastAsia="仿宋" w:cs="仿宋"/>
          <w:spacing w:val="0"/>
          <w:sz w:val="32"/>
          <w:szCs w:val="32"/>
        </w:rPr>
        <w:t>反映各级财政对村民委员会和村党支部的补助支出，以及支持建立县级基本财力保障机制安排的村级组织运转奖补资金。</w:t>
      </w:r>
    </w:p>
    <w:p w14:paraId="014E980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黑体" w:hAnsi="黑体" w:eastAsia="黑体" w:cs="黑体"/>
          <w:spacing w:val="0"/>
          <w:sz w:val="32"/>
          <w:szCs w:val="32"/>
        </w:rPr>
      </w:pPr>
      <w:r>
        <w:rPr>
          <w:rFonts w:hint="eastAsia" w:ascii="黑体" w:hAnsi="黑体" w:eastAsia="黑体" w:cs="黑体"/>
          <w:spacing w:val="0"/>
          <w:sz w:val="32"/>
          <w:szCs w:val="32"/>
          <w:lang w:eastAsia="zh-CN"/>
        </w:rPr>
        <w:t>十</w:t>
      </w:r>
      <w:r>
        <w:rPr>
          <w:rFonts w:ascii="黑体" w:hAnsi="黑体" w:eastAsia="黑体" w:cs="黑体"/>
          <w:spacing w:val="0"/>
          <w:sz w:val="32"/>
          <w:szCs w:val="32"/>
        </w:rPr>
        <w:t>九、</w:t>
      </w:r>
      <w:r>
        <w:rPr>
          <w:rFonts w:hint="eastAsia" w:ascii="黑体" w:hAnsi="黑体" w:eastAsia="黑体" w:cs="黑体"/>
          <w:spacing w:val="0"/>
          <w:sz w:val="32"/>
          <w:szCs w:val="32"/>
        </w:rPr>
        <w:t>交通运输支出（类）214公路水路运输（款）01其他公路和运输安全（项）99：</w:t>
      </w:r>
      <w:r>
        <w:rPr>
          <w:rFonts w:hint="eastAsia" w:ascii="仿宋_GB2312" w:hAnsi="仿宋_GB2312" w:eastAsia="仿宋_GB2312" w:cs="仿宋_GB2312"/>
          <w:color w:val="auto"/>
          <w:spacing w:val="0"/>
          <w:sz w:val="32"/>
          <w:szCs w:val="32"/>
          <w:lang w:val="en-US" w:eastAsia="zh-CN"/>
        </w:rPr>
        <w:t>反映除上述项目以外其他用于公路水路运输方面的支出。</w:t>
      </w:r>
    </w:p>
    <w:p w14:paraId="76E5211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val="en-US" w:eastAsia="zh-CN"/>
        </w:rPr>
        <w:t>二十、</w:t>
      </w:r>
      <w:r>
        <w:rPr>
          <w:rFonts w:hint="eastAsia" w:ascii="黑体" w:hAnsi="黑体" w:eastAsia="黑体" w:cs="黑体"/>
          <w:spacing w:val="0"/>
          <w:sz w:val="32"/>
          <w:szCs w:val="32"/>
          <w:lang w:eastAsia="zh-CN"/>
        </w:rPr>
        <w:t>住房保障支出（类）221 住房改革支出（款）02 住房公积金（项）01：</w:t>
      </w:r>
      <w:r>
        <w:rPr>
          <w:rFonts w:ascii="仿宋" w:hAnsi="仿宋" w:eastAsia="仿宋" w:cs="仿宋"/>
          <w:spacing w:val="0"/>
          <w:sz w:val="32"/>
          <w:szCs w:val="32"/>
        </w:rPr>
        <w:t>指反映行政事业单位按人力资源和社会保障部、财政部规定的基本工资和津贴补贴以及规定比例为职工缴纳的住房公积金。</w:t>
      </w:r>
    </w:p>
    <w:p w14:paraId="2355912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default"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二十一、应急防治及应急管理支出（类）224应急管理事务（款）01安全监管（项）06：</w:t>
      </w:r>
      <w:r>
        <w:rPr>
          <w:rFonts w:hint="eastAsia" w:ascii="仿宋_GB2312" w:hAnsi="仿宋_GB2312" w:eastAsia="仿宋_GB2312" w:cs="仿宋_GB2312"/>
          <w:color w:val="auto"/>
          <w:spacing w:val="0"/>
          <w:sz w:val="32"/>
          <w:szCs w:val="32"/>
          <w:lang w:val="en-US" w:eastAsia="zh-CN"/>
        </w:rPr>
        <w:t>反映安全生产监管方面的支出。</w:t>
      </w:r>
    </w:p>
    <w:p w14:paraId="787F1D6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spacing w:val="0"/>
          <w:sz w:val="32"/>
          <w:szCs w:val="32"/>
          <w:lang w:val="en-US" w:eastAsia="zh-CN"/>
        </w:rPr>
        <w:t>二十二、应急防治及应急管理支出（类）224应急管理事务（款）01其他应急管理支出（项）99：</w:t>
      </w:r>
      <w:r>
        <w:rPr>
          <w:rFonts w:hint="eastAsia" w:ascii="仿宋_GB2312" w:hAnsi="仿宋_GB2312" w:eastAsia="仿宋_GB2312" w:cs="仿宋_GB2312"/>
          <w:color w:val="auto"/>
          <w:spacing w:val="0"/>
          <w:sz w:val="32"/>
          <w:szCs w:val="32"/>
          <w:lang w:val="en-US" w:eastAsia="zh-CN"/>
        </w:rPr>
        <w:t>反映除上述项目外的其他应急管理方面的支出。</w:t>
      </w:r>
    </w:p>
    <w:p w14:paraId="3AE192A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二</w:t>
      </w:r>
      <w:r>
        <w:rPr>
          <w:rFonts w:ascii="黑体" w:hAnsi="黑体" w:eastAsia="黑体" w:cs="黑体"/>
          <w:spacing w:val="0"/>
          <w:sz w:val="32"/>
          <w:szCs w:val="32"/>
        </w:rPr>
        <w:t>十</w:t>
      </w:r>
      <w:r>
        <w:rPr>
          <w:rFonts w:hint="eastAsia" w:ascii="黑体" w:hAnsi="黑体" w:eastAsia="黑体" w:cs="黑体"/>
          <w:spacing w:val="0"/>
          <w:sz w:val="32"/>
          <w:szCs w:val="32"/>
          <w:lang w:eastAsia="zh-CN"/>
        </w:rPr>
        <w:t>三</w:t>
      </w:r>
      <w:r>
        <w:rPr>
          <w:rFonts w:ascii="黑体" w:hAnsi="黑体" w:eastAsia="黑体" w:cs="黑体"/>
          <w:spacing w:val="0"/>
          <w:sz w:val="32"/>
          <w:szCs w:val="32"/>
        </w:rPr>
        <w:t>、基本支出：</w:t>
      </w:r>
      <w:r>
        <w:rPr>
          <w:rFonts w:ascii="仿宋" w:hAnsi="仿宋" w:eastAsia="仿宋" w:cs="仿宋"/>
          <w:spacing w:val="0"/>
          <w:sz w:val="32"/>
          <w:szCs w:val="32"/>
        </w:rPr>
        <w:t>指为保证机构正常运转，完成日常工作任务而发生的人员支出和公用支出。</w:t>
      </w:r>
    </w:p>
    <w:p w14:paraId="49EE9F4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二</w:t>
      </w:r>
      <w:r>
        <w:rPr>
          <w:rFonts w:ascii="黑体" w:hAnsi="黑体" w:eastAsia="黑体" w:cs="黑体"/>
          <w:spacing w:val="0"/>
          <w:sz w:val="32"/>
          <w:szCs w:val="32"/>
        </w:rPr>
        <w:t>十</w:t>
      </w:r>
      <w:r>
        <w:rPr>
          <w:rFonts w:hint="eastAsia" w:ascii="黑体" w:hAnsi="黑体" w:eastAsia="黑体" w:cs="黑体"/>
          <w:spacing w:val="0"/>
          <w:sz w:val="32"/>
          <w:szCs w:val="32"/>
          <w:lang w:eastAsia="zh-CN"/>
        </w:rPr>
        <w:t>四</w:t>
      </w:r>
      <w:r>
        <w:rPr>
          <w:rFonts w:ascii="黑体" w:hAnsi="黑体" w:eastAsia="黑体" w:cs="黑体"/>
          <w:spacing w:val="0"/>
          <w:sz w:val="32"/>
          <w:szCs w:val="32"/>
        </w:rPr>
        <w:t>、项目支出：</w:t>
      </w:r>
      <w:r>
        <w:rPr>
          <w:rFonts w:ascii="仿宋" w:hAnsi="仿宋" w:eastAsia="仿宋" w:cs="仿宋"/>
          <w:spacing w:val="0"/>
          <w:sz w:val="32"/>
          <w:szCs w:val="32"/>
        </w:rPr>
        <w:t>指在基本支出之外为完成特定行政任务和事业发展目标所发生的支出。</w:t>
      </w:r>
    </w:p>
    <w:p w14:paraId="27B3627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ascii="仿宋" w:hAnsi="仿宋" w:eastAsia="仿宋" w:cs="仿宋"/>
          <w:spacing w:val="0"/>
          <w:sz w:val="32"/>
          <w:szCs w:val="32"/>
        </w:rPr>
      </w:pPr>
      <w:r>
        <w:rPr>
          <w:rFonts w:hint="eastAsia" w:ascii="黑体" w:hAnsi="黑体" w:eastAsia="黑体" w:cs="黑体"/>
          <w:spacing w:val="0"/>
          <w:sz w:val="32"/>
          <w:szCs w:val="32"/>
          <w:lang w:eastAsia="zh-CN"/>
        </w:rPr>
        <w:t>二</w:t>
      </w:r>
      <w:r>
        <w:rPr>
          <w:rFonts w:ascii="黑体" w:hAnsi="黑体" w:eastAsia="黑体" w:cs="黑体"/>
          <w:spacing w:val="0"/>
          <w:sz w:val="32"/>
          <w:szCs w:val="32"/>
        </w:rPr>
        <w:t>十</w:t>
      </w:r>
      <w:r>
        <w:rPr>
          <w:rFonts w:hint="eastAsia" w:ascii="黑体" w:hAnsi="黑体" w:eastAsia="黑体" w:cs="黑体"/>
          <w:spacing w:val="0"/>
          <w:sz w:val="32"/>
          <w:szCs w:val="32"/>
          <w:lang w:eastAsia="zh-CN"/>
        </w:rPr>
        <w:t>五</w:t>
      </w:r>
      <w:r>
        <w:rPr>
          <w:rFonts w:ascii="黑体" w:hAnsi="黑体" w:eastAsia="黑体" w:cs="黑体"/>
          <w:spacing w:val="0"/>
          <w:sz w:val="32"/>
          <w:szCs w:val="32"/>
        </w:rPr>
        <w:t>、“三公”经费：</w:t>
      </w:r>
      <w:r>
        <w:rPr>
          <w:rFonts w:ascii="仿宋" w:hAnsi="仿宋" w:eastAsia="仿宋" w:cs="仿宋"/>
          <w:spacing w:val="0"/>
          <w:sz w:val="32"/>
          <w:szCs w:val="32"/>
        </w:rPr>
        <w:t>纳入区级财政预算管理的“三公 ”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7E365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autoSpaceDE w:val="0"/>
        <w:autoSpaceDN w:val="0"/>
        <w:bidi w:val="0"/>
        <w:adjustRightInd w:val="0"/>
        <w:snapToGrid w:val="0"/>
        <w:spacing w:beforeAutospacing="0" w:after="0" w:afterAutospacing="0" w:line="576" w:lineRule="exact"/>
        <w:ind w:left="0" w:right="0" w:rightChars="0" w:firstLine="640" w:firstLineChars="200"/>
        <w:jc w:val="both"/>
        <w:textAlignment w:val="baseline"/>
        <w:rPr>
          <w:rFonts w:hint="eastAsia" w:ascii="仿宋" w:hAnsi="仿宋" w:eastAsia="仿宋" w:cs="仿宋"/>
          <w:sz w:val="31"/>
          <w:szCs w:val="31"/>
          <w:lang w:eastAsia="zh-CN"/>
        </w:rPr>
        <w:sectPr>
          <w:footerReference r:id="rId13" w:type="default"/>
          <w:pgSz w:w="11906" w:h="16839"/>
          <w:pgMar w:top="2098" w:right="1474" w:bottom="1984" w:left="1587" w:header="0" w:footer="1367" w:gutter="0"/>
          <w:pgNumType w:fmt="decimal"/>
          <w:cols w:space="720" w:num="1"/>
        </w:sectPr>
      </w:pPr>
      <w:r>
        <w:rPr>
          <w:rFonts w:hint="eastAsia" w:ascii="黑体" w:hAnsi="黑体" w:eastAsia="黑体" w:cs="黑体"/>
          <w:spacing w:val="0"/>
          <w:sz w:val="32"/>
          <w:szCs w:val="32"/>
          <w:lang w:eastAsia="zh-CN"/>
        </w:rPr>
        <w:t>二</w:t>
      </w:r>
      <w:r>
        <w:rPr>
          <w:rFonts w:ascii="黑体" w:hAnsi="黑体" w:eastAsia="黑体" w:cs="黑体"/>
          <w:spacing w:val="0"/>
          <w:sz w:val="32"/>
          <w:szCs w:val="32"/>
        </w:rPr>
        <w:t>十</w:t>
      </w:r>
      <w:r>
        <w:rPr>
          <w:rFonts w:hint="eastAsia" w:ascii="黑体" w:hAnsi="黑体" w:eastAsia="黑体" w:cs="黑体"/>
          <w:spacing w:val="0"/>
          <w:sz w:val="32"/>
          <w:szCs w:val="32"/>
          <w:lang w:eastAsia="zh-CN"/>
        </w:rPr>
        <w:t>五</w:t>
      </w:r>
      <w:r>
        <w:rPr>
          <w:rFonts w:ascii="黑体" w:hAnsi="黑体" w:eastAsia="黑体" w:cs="黑体"/>
          <w:spacing w:val="0"/>
          <w:sz w:val="32"/>
          <w:szCs w:val="32"/>
        </w:rPr>
        <w:t>、机关运行经费：</w:t>
      </w:r>
      <w:r>
        <w:rPr>
          <w:rFonts w:ascii="仿宋" w:hAnsi="仿宋" w:eastAsia="仿宋" w:cs="仿宋"/>
          <w:spacing w:val="0"/>
          <w:sz w:val="32"/>
          <w:szCs w:val="32"/>
        </w:rPr>
        <w:t>为保障行政单位（包括参照公务员法管理的事业单位）运行用于购买货物和服务的各项资金，包括办公及印刷费、邮电费、差旅费、会议费、培训费、福利费、 日常维修费、专用材料及一般设备购置费、办公用房水电费、办公用房物业管理费、公务用车运行维护费以及其他费用</w:t>
      </w:r>
      <w:r>
        <w:rPr>
          <w:rFonts w:hint="eastAsia" w:ascii="仿宋" w:hAnsi="仿宋" w:eastAsia="仿宋" w:cs="仿宋"/>
          <w:spacing w:val="0"/>
          <w:sz w:val="32"/>
          <w:szCs w:val="32"/>
          <w:lang w:eastAsia="zh-CN"/>
        </w:rPr>
        <w:t>。</w:t>
      </w:r>
    </w:p>
    <w:p w14:paraId="76793D09">
      <w:pPr>
        <w:rPr>
          <w:rFonts w:hint="eastAsia" w:ascii="仿宋" w:hAnsi="仿宋" w:eastAsia="仿宋" w:cs="仿宋"/>
          <w:spacing w:val="8"/>
          <w:sz w:val="31"/>
          <w:szCs w:val="31"/>
          <w:lang w:val="en-US" w:eastAsia="zh-CN"/>
        </w:rPr>
      </w:pPr>
    </w:p>
    <w:p w14:paraId="41FC4FC6">
      <w:pPr>
        <w:pStyle w:val="5"/>
        <w:rPr>
          <w:rFonts w:hint="eastAsia" w:ascii="仿宋" w:hAnsi="仿宋" w:eastAsia="仿宋" w:cs="仿宋"/>
          <w:spacing w:val="8"/>
          <w:sz w:val="31"/>
          <w:szCs w:val="31"/>
          <w:lang w:val="en-US" w:eastAsia="zh-CN"/>
        </w:rPr>
      </w:pPr>
    </w:p>
    <w:p w14:paraId="41B1ABC8">
      <w:pPr>
        <w:rPr>
          <w:rFonts w:hint="eastAsia" w:ascii="仿宋" w:hAnsi="仿宋" w:eastAsia="仿宋" w:cs="仿宋"/>
          <w:spacing w:val="8"/>
          <w:sz w:val="31"/>
          <w:szCs w:val="31"/>
          <w:lang w:val="en-US" w:eastAsia="zh-CN"/>
        </w:rPr>
      </w:pPr>
    </w:p>
    <w:p w14:paraId="733E3D9B">
      <w:pPr>
        <w:pStyle w:val="5"/>
        <w:rPr>
          <w:rFonts w:hint="eastAsia" w:ascii="仿宋" w:hAnsi="仿宋" w:eastAsia="仿宋" w:cs="仿宋"/>
          <w:spacing w:val="8"/>
          <w:sz w:val="31"/>
          <w:szCs w:val="31"/>
          <w:lang w:val="en-US" w:eastAsia="zh-CN"/>
        </w:rPr>
      </w:pPr>
    </w:p>
    <w:p w14:paraId="7485AFB3">
      <w:pPr>
        <w:rPr>
          <w:rFonts w:hint="eastAsia" w:ascii="仿宋" w:hAnsi="仿宋" w:eastAsia="仿宋" w:cs="仿宋"/>
          <w:spacing w:val="8"/>
          <w:sz w:val="31"/>
          <w:szCs w:val="31"/>
          <w:lang w:val="en-US" w:eastAsia="zh-CN"/>
        </w:rPr>
      </w:pPr>
    </w:p>
    <w:p w14:paraId="499C6431">
      <w:pPr>
        <w:pStyle w:val="5"/>
        <w:rPr>
          <w:rFonts w:hint="eastAsia" w:ascii="仿宋" w:hAnsi="仿宋" w:eastAsia="仿宋" w:cs="仿宋"/>
          <w:spacing w:val="8"/>
          <w:sz w:val="31"/>
          <w:szCs w:val="31"/>
          <w:lang w:val="en-US" w:eastAsia="zh-CN"/>
        </w:rPr>
      </w:pPr>
    </w:p>
    <w:p w14:paraId="0DC22361">
      <w:pPr>
        <w:rPr>
          <w:rFonts w:hint="eastAsia" w:ascii="仿宋" w:hAnsi="仿宋" w:eastAsia="仿宋" w:cs="仿宋"/>
          <w:spacing w:val="8"/>
          <w:sz w:val="31"/>
          <w:szCs w:val="31"/>
          <w:lang w:val="en-US" w:eastAsia="zh-CN"/>
        </w:rPr>
      </w:pPr>
    </w:p>
    <w:p w14:paraId="603458E8">
      <w:pPr>
        <w:pStyle w:val="5"/>
        <w:ind w:left="0" w:leftChars="0" w:firstLine="0" w:firstLineChars="0"/>
        <w:rPr>
          <w:rFonts w:hint="eastAsia" w:ascii="仿宋" w:hAnsi="仿宋" w:eastAsia="仿宋" w:cs="仿宋"/>
          <w:spacing w:val="8"/>
          <w:sz w:val="31"/>
          <w:szCs w:val="31"/>
          <w:lang w:val="en-US" w:eastAsia="zh-CN"/>
        </w:rPr>
      </w:pPr>
    </w:p>
    <w:p w14:paraId="33E39ACF">
      <w:pPr>
        <w:rPr>
          <w:rFonts w:hint="eastAsia" w:ascii="仿宋" w:hAnsi="仿宋" w:eastAsia="仿宋" w:cs="仿宋"/>
          <w:spacing w:val="8"/>
          <w:sz w:val="31"/>
          <w:szCs w:val="31"/>
          <w:lang w:val="en-US" w:eastAsia="zh-CN"/>
        </w:rPr>
      </w:pPr>
    </w:p>
    <w:p w14:paraId="2AC8DE69">
      <w:pPr>
        <w:pStyle w:val="5"/>
        <w:rPr>
          <w:rFonts w:hint="eastAsia" w:ascii="仿宋" w:hAnsi="仿宋" w:eastAsia="仿宋" w:cs="仿宋"/>
          <w:spacing w:val="8"/>
          <w:sz w:val="31"/>
          <w:szCs w:val="31"/>
          <w:lang w:val="en-US" w:eastAsia="zh-CN"/>
        </w:rPr>
      </w:pPr>
    </w:p>
    <w:p w14:paraId="05D1381C">
      <w:pPr>
        <w:rPr>
          <w:rFonts w:hint="eastAsia" w:ascii="仿宋" w:hAnsi="仿宋" w:eastAsia="仿宋" w:cs="仿宋"/>
          <w:spacing w:val="8"/>
          <w:sz w:val="31"/>
          <w:szCs w:val="31"/>
          <w:lang w:val="en-US" w:eastAsia="zh-CN"/>
        </w:rPr>
      </w:pPr>
    </w:p>
    <w:p w14:paraId="40A347FB">
      <w:pPr>
        <w:pStyle w:val="5"/>
        <w:rPr>
          <w:rFonts w:hint="eastAsia" w:ascii="仿宋" w:hAnsi="仿宋" w:eastAsia="仿宋" w:cs="仿宋"/>
          <w:spacing w:val="8"/>
          <w:sz w:val="31"/>
          <w:szCs w:val="31"/>
          <w:lang w:val="en-US" w:eastAsia="zh-CN"/>
        </w:rPr>
      </w:pPr>
    </w:p>
    <w:p w14:paraId="0187646C">
      <w:pPr>
        <w:spacing w:before="140" w:line="225" w:lineRule="auto"/>
        <w:jc w:val="center"/>
        <w:rPr>
          <w:rFonts w:hint="default" w:ascii="黑体" w:hAnsi="黑体" w:eastAsia="黑体" w:cs="黑体"/>
          <w:spacing w:val="5"/>
          <w:sz w:val="43"/>
          <w:szCs w:val="43"/>
          <w:lang w:val="en-US" w:eastAsia="zh-CN"/>
        </w:rPr>
        <w:sectPr>
          <w:footerReference r:id="rId14" w:type="default"/>
          <w:pgSz w:w="11906" w:h="16839"/>
          <w:pgMar w:top="2098" w:right="1474" w:bottom="1984" w:left="1587" w:header="0" w:footer="1367" w:gutter="0"/>
          <w:pgNumType w:fmt="decimal"/>
          <w:cols w:space="720" w:num="1"/>
        </w:sectPr>
      </w:pPr>
      <w:r>
        <w:rPr>
          <w:rFonts w:hint="eastAsia" w:ascii="黑体" w:hAnsi="黑体" w:eastAsia="黑体" w:cs="黑体"/>
          <w:spacing w:val="5"/>
          <w:sz w:val="43"/>
          <w:szCs w:val="43"/>
          <w:lang w:val="en-US" w:eastAsia="zh-CN"/>
        </w:rPr>
        <w:t>第四部分 袁家坝办事处2026年部门预算表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8"/>
        <w:gridCol w:w="2026"/>
        <w:gridCol w:w="5058"/>
        <w:gridCol w:w="2026"/>
      </w:tblGrid>
      <w:tr w14:paraId="49BF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1785"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368B7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附表1</w:t>
            </w:r>
          </w:p>
        </w:tc>
        <w:tc>
          <w:tcPr>
            <w:tcW w:w="714" w:type="pct"/>
            <w:tcBorders>
              <w:top w:val="nil"/>
              <w:left w:val="nil"/>
              <w:bottom w:val="nil"/>
              <w:right w:val="nil"/>
            </w:tcBorders>
            <w:shd w:val="clear" w:color="auto" w:fill="auto"/>
            <w:noWrap/>
            <w:vAlign w:val="center"/>
          </w:tcPr>
          <w:p w14:paraId="0175BE84">
            <w:pPr>
              <w:rPr>
                <w:rFonts w:hint="eastAsia" w:ascii="宋体" w:hAnsi="宋体" w:eastAsia="宋体" w:cs="宋体"/>
                <w:i w:val="0"/>
                <w:iCs w:val="0"/>
                <w:color w:val="000000"/>
                <w:sz w:val="22"/>
                <w:szCs w:val="22"/>
                <w:u w:val="none"/>
              </w:rPr>
            </w:pPr>
          </w:p>
        </w:tc>
        <w:tc>
          <w:tcPr>
            <w:tcW w:w="1785"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2E9D7549">
            <w:pPr>
              <w:rPr>
                <w:rFonts w:hint="eastAsia" w:ascii="宋体" w:hAnsi="宋体" w:eastAsia="宋体" w:cs="宋体"/>
                <w:i w:val="0"/>
                <w:iCs w:val="0"/>
                <w:color w:val="000000"/>
                <w:sz w:val="18"/>
                <w:szCs w:val="18"/>
                <w:u w:val="none"/>
              </w:rPr>
            </w:pPr>
          </w:p>
        </w:tc>
        <w:tc>
          <w:tcPr>
            <w:tcW w:w="714"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D9DD0C">
            <w:pPr>
              <w:rPr>
                <w:rFonts w:hint="eastAsia" w:ascii="宋体" w:hAnsi="宋体" w:eastAsia="宋体" w:cs="宋体"/>
                <w:i w:val="0"/>
                <w:iCs w:val="0"/>
                <w:color w:val="000000"/>
                <w:sz w:val="22"/>
                <w:szCs w:val="22"/>
                <w:u w:val="none"/>
              </w:rPr>
            </w:pPr>
          </w:p>
        </w:tc>
      </w:tr>
      <w:tr w14:paraId="0EDD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000" w:type="pct"/>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3E5A9AC4">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部门收支总表</w:t>
            </w:r>
          </w:p>
        </w:tc>
      </w:tr>
      <w:tr w14:paraId="00E8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785" w:type="pct"/>
            <w:tcBorders>
              <w:top w:val="single" w:color="FFFFFF" w:sz="4" w:space="0"/>
              <w:left w:val="single" w:color="FFFFFF" w:sz="4" w:space="0"/>
              <w:bottom w:val="nil"/>
              <w:right w:val="single" w:color="FFFFFF" w:sz="4" w:space="0"/>
            </w:tcBorders>
            <w:shd w:val="clear" w:color="auto" w:fill="auto"/>
            <w:noWrap/>
            <w:vAlign w:val="center"/>
          </w:tcPr>
          <w:p w14:paraId="37989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714" w:type="pct"/>
            <w:tcBorders>
              <w:top w:val="nil"/>
              <w:left w:val="nil"/>
              <w:bottom w:val="nil"/>
              <w:right w:val="nil"/>
            </w:tcBorders>
            <w:shd w:val="clear" w:color="auto" w:fill="auto"/>
            <w:noWrap/>
            <w:vAlign w:val="center"/>
          </w:tcPr>
          <w:p w14:paraId="362B517A">
            <w:pPr>
              <w:rPr>
                <w:rFonts w:hint="eastAsia" w:ascii="宋体" w:hAnsi="宋体" w:eastAsia="宋体" w:cs="宋体"/>
                <w:i w:val="0"/>
                <w:iCs w:val="0"/>
                <w:color w:val="000000"/>
                <w:sz w:val="22"/>
                <w:szCs w:val="22"/>
                <w:u w:val="none"/>
              </w:rPr>
            </w:pPr>
          </w:p>
        </w:tc>
        <w:tc>
          <w:tcPr>
            <w:tcW w:w="1785" w:type="pct"/>
            <w:tcBorders>
              <w:top w:val="nil"/>
              <w:left w:val="nil"/>
              <w:bottom w:val="nil"/>
              <w:right w:val="nil"/>
            </w:tcBorders>
            <w:shd w:val="clear" w:color="auto" w:fill="auto"/>
            <w:vAlign w:val="center"/>
          </w:tcPr>
          <w:p w14:paraId="23759AB9">
            <w:pPr>
              <w:rPr>
                <w:rFonts w:hint="eastAsia" w:ascii="宋体" w:hAnsi="宋体" w:eastAsia="宋体" w:cs="宋体"/>
                <w:i w:val="0"/>
                <w:iCs w:val="0"/>
                <w:color w:val="000000"/>
                <w:sz w:val="18"/>
                <w:szCs w:val="18"/>
                <w:u w:val="none"/>
              </w:rPr>
            </w:pPr>
          </w:p>
        </w:tc>
        <w:tc>
          <w:tcPr>
            <w:tcW w:w="714" w:type="pct"/>
            <w:tcBorders>
              <w:top w:val="single" w:color="FFFFFF" w:sz="4" w:space="0"/>
              <w:left w:val="single" w:color="FFFFFF" w:sz="4" w:space="0"/>
              <w:bottom w:val="nil"/>
              <w:right w:val="single" w:color="FFFFFF" w:sz="4" w:space="0"/>
            </w:tcBorders>
            <w:shd w:val="clear" w:color="auto" w:fill="auto"/>
            <w:noWrap/>
            <w:vAlign w:val="center"/>
          </w:tcPr>
          <w:p w14:paraId="727ACC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金额单位：万元</w:t>
            </w:r>
          </w:p>
        </w:tc>
      </w:tr>
      <w:tr w14:paraId="0FD7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500"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934B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500"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A97AE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14:paraId="7B6D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785"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F38E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714"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6BD7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785"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08F1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714"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252A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14:paraId="79B4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5869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 xml:space="preserve">一、一般公共预算拨款收入 </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877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1D55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一、一般公共服务支出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84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500.07</w:t>
            </w:r>
          </w:p>
        </w:tc>
      </w:tr>
      <w:tr w14:paraId="4632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0F06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 xml:space="preserve">二、政府性基金预算拨款收入 </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9B076">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4C6F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二、外交支出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584D8A">
            <w:pPr>
              <w:jc w:val="right"/>
              <w:rPr>
                <w:rFonts w:hint="eastAsia" w:ascii="宋体" w:hAnsi="宋体" w:eastAsia="宋体" w:cs="宋体"/>
                <w:i w:val="0"/>
                <w:iCs w:val="0"/>
                <w:color w:val="000000"/>
                <w:sz w:val="22"/>
                <w:szCs w:val="22"/>
                <w:u w:val="none"/>
              </w:rPr>
            </w:pPr>
          </w:p>
        </w:tc>
      </w:tr>
      <w:tr w14:paraId="229A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65DD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 xml:space="preserve">三、国有资本经营预算拨款收入 </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DDCBC2">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0DD9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三、国防支出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14ABC4">
            <w:pPr>
              <w:jc w:val="right"/>
              <w:rPr>
                <w:rFonts w:hint="eastAsia" w:ascii="宋体" w:hAnsi="宋体" w:eastAsia="宋体" w:cs="宋体"/>
                <w:i w:val="0"/>
                <w:iCs w:val="0"/>
                <w:color w:val="000000"/>
                <w:sz w:val="22"/>
                <w:szCs w:val="22"/>
                <w:u w:val="none"/>
              </w:rPr>
            </w:pPr>
          </w:p>
        </w:tc>
      </w:tr>
      <w:tr w14:paraId="78CF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9CAD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 xml:space="preserve">四、事业收入 </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555C26">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14A2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四、公共安全支出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0C5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r>
      <w:tr w14:paraId="504D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21F1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 xml:space="preserve">五、事业单位经营收入 </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8527C">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793F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五、教育支出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473B37">
            <w:pPr>
              <w:jc w:val="right"/>
              <w:rPr>
                <w:rFonts w:hint="eastAsia" w:ascii="宋体" w:hAnsi="宋体" w:eastAsia="宋体" w:cs="宋体"/>
                <w:i w:val="0"/>
                <w:iCs w:val="0"/>
                <w:color w:val="000000"/>
                <w:sz w:val="22"/>
                <w:szCs w:val="22"/>
                <w:u w:val="none"/>
              </w:rPr>
            </w:pPr>
          </w:p>
        </w:tc>
      </w:tr>
      <w:tr w14:paraId="0D14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F93B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 xml:space="preserve">六、其他收入 </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B94270">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C3C2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六、科学技术支出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A55CF5">
            <w:pPr>
              <w:jc w:val="right"/>
              <w:rPr>
                <w:rFonts w:hint="eastAsia" w:ascii="宋体" w:hAnsi="宋体" w:eastAsia="宋体" w:cs="宋体"/>
                <w:i w:val="0"/>
                <w:iCs w:val="0"/>
                <w:color w:val="000000"/>
                <w:sz w:val="22"/>
                <w:szCs w:val="22"/>
                <w:u w:val="none"/>
              </w:rPr>
            </w:pPr>
          </w:p>
        </w:tc>
      </w:tr>
      <w:tr w14:paraId="3637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F6A017E">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66755E">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219C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七、文化旅游体育与传媒支出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A16E3">
            <w:pPr>
              <w:jc w:val="right"/>
              <w:rPr>
                <w:rFonts w:hint="eastAsia" w:ascii="宋体" w:hAnsi="宋体" w:eastAsia="宋体" w:cs="宋体"/>
                <w:i w:val="0"/>
                <w:iCs w:val="0"/>
                <w:color w:val="000000"/>
                <w:sz w:val="22"/>
                <w:szCs w:val="22"/>
                <w:u w:val="none"/>
              </w:rPr>
            </w:pPr>
          </w:p>
        </w:tc>
      </w:tr>
      <w:tr w14:paraId="665F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0DD397A">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D6803">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782E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八、社会保障和就业支出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BB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58.78</w:t>
            </w:r>
          </w:p>
        </w:tc>
      </w:tr>
      <w:tr w14:paraId="3FD0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C702462">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5BE66F">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2600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九、社会保险基金支出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C07FE7">
            <w:pPr>
              <w:jc w:val="right"/>
              <w:rPr>
                <w:rFonts w:hint="eastAsia" w:ascii="宋体" w:hAnsi="宋体" w:eastAsia="宋体" w:cs="宋体"/>
                <w:i w:val="0"/>
                <w:iCs w:val="0"/>
                <w:color w:val="000000"/>
                <w:sz w:val="22"/>
                <w:szCs w:val="22"/>
                <w:u w:val="none"/>
              </w:rPr>
            </w:pPr>
          </w:p>
        </w:tc>
      </w:tr>
      <w:tr w14:paraId="1047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C1E0503">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8A138B">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3C0C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十、卫生健康支出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46F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r>
      <w:tr w14:paraId="33E1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29321DA">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EB804E">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CC63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十一、节能环保支出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54C80">
            <w:pPr>
              <w:jc w:val="right"/>
              <w:rPr>
                <w:rFonts w:hint="eastAsia" w:ascii="宋体" w:hAnsi="宋体" w:eastAsia="宋体" w:cs="宋体"/>
                <w:i w:val="0"/>
                <w:iCs w:val="0"/>
                <w:color w:val="000000"/>
                <w:sz w:val="22"/>
                <w:szCs w:val="22"/>
                <w:u w:val="none"/>
              </w:rPr>
            </w:pPr>
          </w:p>
        </w:tc>
      </w:tr>
      <w:tr w14:paraId="0682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3CA752B">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BA7627">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FDD1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十二、城乡社区支出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35B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r>
      <w:tr w14:paraId="31BA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60DFD28">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9B95E3">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2CD0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十三、农林水支出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202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175.79</w:t>
            </w:r>
          </w:p>
        </w:tc>
      </w:tr>
      <w:tr w14:paraId="18DA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B94112E">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D8A2D5">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7113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十四、交通运输支出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B6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09BF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7623767">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BE1974">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8872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十五、资源勘探工业信息等支出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BCE610">
            <w:pPr>
              <w:jc w:val="right"/>
              <w:rPr>
                <w:rFonts w:hint="eastAsia" w:ascii="宋体" w:hAnsi="宋体" w:eastAsia="宋体" w:cs="宋体"/>
                <w:i w:val="0"/>
                <w:iCs w:val="0"/>
                <w:color w:val="000000"/>
                <w:sz w:val="22"/>
                <w:szCs w:val="22"/>
                <w:u w:val="none"/>
              </w:rPr>
            </w:pPr>
          </w:p>
        </w:tc>
      </w:tr>
      <w:tr w14:paraId="04C2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646CB68">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DA313E">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7FC7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十六、商业服务业等支出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D61D26">
            <w:pPr>
              <w:jc w:val="right"/>
              <w:rPr>
                <w:rFonts w:hint="eastAsia" w:ascii="宋体" w:hAnsi="宋体" w:eastAsia="宋体" w:cs="宋体"/>
                <w:i w:val="0"/>
                <w:iCs w:val="0"/>
                <w:color w:val="000000"/>
                <w:sz w:val="22"/>
                <w:szCs w:val="22"/>
                <w:u w:val="none"/>
              </w:rPr>
            </w:pPr>
          </w:p>
        </w:tc>
      </w:tr>
      <w:tr w14:paraId="42B1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871B3A8">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6C5B36">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F433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十七、金融支出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89FDA8">
            <w:pPr>
              <w:jc w:val="right"/>
              <w:rPr>
                <w:rFonts w:hint="eastAsia" w:ascii="宋体" w:hAnsi="宋体" w:eastAsia="宋体" w:cs="宋体"/>
                <w:i w:val="0"/>
                <w:iCs w:val="0"/>
                <w:color w:val="000000"/>
                <w:sz w:val="22"/>
                <w:szCs w:val="22"/>
                <w:u w:val="none"/>
              </w:rPr>
            </w:pPr>
          </w:p>
        </w:tc>
      </w:tr>
      <w:tr w14:paraId="68CF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7329E2B">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A5FB3F">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C1A3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十八、援助其他地区支出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95BB44">
            <w:pPr>
              <w:jc w:val="right"/>
              <w:rPr>
                <w:rFonts w:hint="eastAsia" w:ascii="宋体" w:hAnsi="宋体" w:eastAsia="宋体" w:cs="宋体"/>
                <w:i w:val="0"/>
                <w:iCs w:val="0"/>
                <w:color w:val="000000"/>
                <w:sz w:val="22"/>
                <w:szCs w:val="22"/>
                <w:u w:val="none"/>
              </w:rPr>
            </w:pPr>
          </w:p>
        </w:tc>
      </w:tr>
      <w:tr w14:paraId="55B4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794F1A7">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1B59A0">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D074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十九、自然资源海洋气象等支出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167A3C">
            <w:pPr>
              <w:jc w:val="right"/>
              <w:rPr>
                <w:rFonts w:hint="eastAsia" w:ascii="宋体" w:hAnsi="宋体" w:eastAsia="宋体" w:cs="宋体"/>
                <w:i w:val="0"/>
                <w:iCs w:val="0"/>
                <w:color w:val="000000"/>
                <w:sz w:val="22"/>
                <w:szCs w:val="22"/>
                <w:u w:val="none"/>
              </w:rPr>
            </w:pPr>
          </w:p>
        </w:tc>
      </w:tr>
      <w:tr w14:paraId="2227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680F9FB">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3777C">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3DC0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二十、住房保障支出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F6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r>
      <w:tr w14:paraId="5068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0E9B58A">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4330EC">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069B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二十一、粮油物资储备支出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AEB5B1">
            <w:pPr>
              <w:jc w:val="right"/>
              <w:rPr>
                <w:rFonts w:hint="eastAsia" w:ascii="宋体" w:hAnsi="宋体" w:eastAsia="宋体" w:cs="宋体"/>
                <w:i w:val="0"/>
                <w:iCs w:val="0"/>
                <w:color w:val="000000"/>
                <w:sz w:val="22"/>
                <w:szCs w:val="22"/>
                <w:u w:val="none"/>
              </w:rPr>
            </w:pPr>
          </w:p>
        </w:tc>
      </w:tr>
      <w:tr w14:paraId="7440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031360B">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31E9D2">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A628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二十二、国有资本经营预算支出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9C410A">
            <w:pPr>
              <w:jc w:val="right"/>
              <w:rPr>
                <w:rFonts w:hint="eastAsia" w:ascii="宋体" w:hAnsi="宋体" w:eastAsia="宋体" w:cs="宋体"/>
                <w:i w:val="0"/>
                <w:iCs w:val="0"/>
                <w:color w:val="000000"/>
                <w:sz w:val="22"/>
                <w:szCs w:val="22"/>
                <w:u w:val="none"/>
              </w:rPr>
            </w:pPr>
          </w:p>
        </w:tc>
      </w:tr>
      <w:tr w14:paraId="17CA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9B598B5">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DAD8EE">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F0CB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二十三、灾害防治及应急管理支出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F49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4.76</w:t>
            </w:r>
          </w:p>
        </w:tc>
      </w:tr>
      <w:tr w14:paraId="4F1B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5914DAB">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2E684">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92D3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二十四、其他支出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B0269E">
            <w:pPr>
              <w:jc w:val="right"/>
              <w:rPr>
                <w:rFonts w:hint="eastAsia" w:ascii="宋体" w:hAnsi="宋体" w:eastAsia="宋体" w:cs="宋体"/>
                <w:i w:val="0"/>
                <w:iCs w:val="0"/>
                <w:color w:val="000000"/>
                <w:sz w:val="22"/>
                <w:szCs w:val="22"/>
                <w:u w:val="none"/>
              </w:rPr>
            </w:pPr>
          </w:p>
        </w:tc>
      </w:tr>
      <w:tr w14:paraId="6EF7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8DA50D4">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1FFAB">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80E7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二十五、债务还本支出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61ACD1">
            <w:pPr>
              <w:jc w:val="right"/>
              <w:rPr>
                <w:rFonts w:hint="eastAsia" w:ascii="宋体" w:hAnsi="宋体" w:eastAsia="宋体" w:cs="宋体"/>
                <w:i w:val="0"/>
                <w:iCs w:val="0"/>
                <w:color w:val="000000"/>
                <w:sz w:val="22"/>
                <w:szCs w:val="22"/>
                <w:u w:val="none"/>
              </w:rPr>
            </w:pPr>
          </w:p>
        </w:tc>
      </w:tr>
      <w:tr w14:paraId="41FC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7BBE98C">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23320">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C7FB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二十六、债务付息支出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529E96">
            <w:pPr>
              <w:jc w:val="right"/>
              <w:rPr>
                <w:rFonts w:hint="eastAsia" w:ascii="宋体" w:hAnsi="宋体" w:eastAsia="宋体" w:cs="宋体"/>
                <w:i w:val="0"/>
                <w:iCs w:val="0"/>
                <w:color w:val="000000"/>
                <w:sz w:val="22"/>
                <w:szCs w:val="22"/>
                <w:u w:val="none"/>
              </w:rPr>
            </w:pPr>
          </w:p>
        </w:tc>
      </w:tr>
      <w:tr w14:paraId="37B5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F5905C3">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443966">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021C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二十七、债务发行费用支出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3D1D2">
            <w:pPr>
              <w:jc w:val="right"/>
              <w:rPr>
                <w:rFonts w:hint="eastAsia" w:ascii="宋体" w:hAnsi="宋体" w:eastAsia="宋体" w:cs="宋体"/>
                <w:i w:val="0"/>
                <w:iCs w:val="0"/>
                <w:color w:val="000000"/>
                <w:sz w:val="22"/>
                <w:szCs w:val="22"/>
                <w:u w:val="none"/>
              </w:rPr>
            </w:pPr>
          </w:p>
        </w:tc>
      </w:tr>
      <w:tr w14:paraId="3080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F63399C">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17CA62">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C151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二十八、抗疫特别国债安排的支出</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DFE85">
            <w:pPr>
              <w:jc w:val="right"/>
              <w:rPr>
                <w:rFonts w:hint="eastAsia" w:ascii="宋体" w:hAnsi="宋体" w:eastAsia="宋体" w:cs="宋体"/>
                <w:i w:val="0"/>
                <w:iCs w:val="0"/>
                <w:color w:val="000000"/>
                <w:sz w:val="22"/>
                <w:szCs w:val="22"/>
                <w:u w:val="none"/>
              </w:rPr>
            </w:pPr>
          </w:p>
        </w:tc>
      </w:tr>
      <w:tr w14:paraId="0454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75308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4"/>
                <w:snapToGrid w:val="0"/>
                <w:color w:val="000000"/>
                <w:lang w:val="en-US" w:eastAsia="zh-CN" w:bidi="ar"/>
              </w:rPr>
              <w:t>本 年 收 入 合 计</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786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1785"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59A55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Style w:val="14"/>
                <w:snapToGrid w:val="0"/>
                <w:color w:val="000000"/>
                <w:lang w:val="en-US" w:eastAsia="zh-CN" w:bidi="ar"/>
              </w:rPr>
              <w:t>本 年 支 出 合 计</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00F8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r>
      <w:tr w14:paraId="176B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278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七、上年结转</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4124A">
            <w:pPr>
              <w:jc w:val="right"/>
              <w:rPr>
                <w:rFonts w:hint="eastAsia" w:ascii="宋体" w:hAnsi="宋体" w:eastAsia="宋体" w:cs="宋体"/>
                <w:i w:val="0"/>
                <w:iCs w:val="0"/>
                <w:color w:val="000000"/>
                <w:sz w:val="22"/>
                <w:szCs w:val="22"/>
                <w:u w:val="none"/>
              </w:rPr>
            </w:pPr>
          </w:p>
        </w:tc>
        <w:tc>
          <w:tcPr>
            <w:tcW w:w="1785"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034009">
            <w:pPr>
              <w:jc w:val="left"/>
              <w:rPr>
                <w:rFonts w:hint="eastAsia" w:ascii="宋体" w:hAnsi="宋体" w:eastAsia="宋体" w:cs="宋体"/>
                <w:i w:val="0"/>
                <w:iCs w:val="0"/>
                <w:color w:val="000000"/>
                <w:sz w:val="22"/>
                <w:szCs w:val="22"/>
                <w:u w:val="none"/>
              </w:rPr>
            </w:pP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3BD3E">
            <w:pPr>
              <w:jc w:val="right"/>
              <w:rPr>
                <w:rFonts w:hint="eastAsia" w:ascii="宋体" w:hAnsi="宋体" w:eastAsia="宋体" w:cs="宋体"/>
                <w:i w:val="0"/>
                <w:iCs w:val="0"/>
                <w:color w:val="000000"/>
                <w:sz w:val="22"/>
                <w:szCs w:val="22"/>
                <w:u w:val="none"/>
              </w:rPr>
            </w:pPr>
          </w:p>
        </w:tc>
      </w:tr>
      <w:tr w14:paraId="0505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785"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D60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C9EE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1785"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C4D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71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B62C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r>
    </w:tbl>
    <w:p w14:paraId="4A7ECAFF"/>
    <w:p w14:paraId="19DF0C86">
      <w:pPr>
        <w:pStyle w:val="5"/>
      </w:pPr>
    </w:p>
    <w:p w14:paraId="42904DDC"/>
    <w:p w14:paraId="118DB215">
      <w:pPr>
        <w:pStyle w:val="5"/>
      </w:pPr>
    </w:p>
    <w:p w14:paraId="18C89658"/>
    <w:p w14:paraId="03301062">
      <w:pPr>
        <w:pStyle w:val="5"/>
      </w:pPr>
    </w:p>
    <w:p w14:paraId="49A66E9B"/>
    <w:tbl>
      <w:tblPr>
        <w:tblStyle w:val="6"/>
        <w:tblW w:w="50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
        <w:gridCol w:w="4205"/>
        <w:gridCol w:w="2250"/>
        <w:gridCol w:w="1210"/>
        <w:gridCol w:w="740"/>
        <w:gridCol w:w="961"/>
        <w:gridCol w:w="417"/>
        <w:gridCol w:w="417"/>
        <w:gridCol w:w="417"/>
        <w:gridCol w:w="417"/>
        <w:gridCol w:w="417"/>
        <w:gridCol w:w="417"/>
        <w:gridCol w:w="431"/>
        <w:gridCol w:w="1832"/>
      </w:tblGrid>
      <w:tr w14:paraId="6B42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3"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C1193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63" w:type="pct"/>
            <w:tcBorders>
              <w:top w:val="nil"/>
              <w:left w:val="nil"/>
              <w:bottom w:val="nil"/>
              <w:right w:val="nil"/>
            </w:tcBorders>
            <w:shd w:val="clear" w:color="auto" w:fill="auto"/>
            <w:vAlign w:val="center"/>
          </w:tcPr>
          <w:p w14:paraId="7A6C2A7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附表2</w:t>
            </w:r>
          </w:p>
        </w:tc>
        <w:tc>
          <w:tcPr>
            <w:tcW w:w="782" w:type="pct"/>
            <w:tcBorders>
              <w:top w:val="single" w:color="FFFFFF" w:sz="4" w:space="0"/>
              <w:left w:val="single" w:color="FFFFFF" w:sz="4" w:space="0"/>
              <w:bottom w:val="single" w:color="FFFFFF" w:sz="4" w:space="0"/>
              <w:right w:val="single" w:color="FFFFFF" w:sz="4" w:space="0"/>
            </w:tcBorders>
            <w:shd w:val="clear" w:color="auto" w:fill="auto"/>
            <w:vAlign w:val="center"/>
          </w:tcPr>
          <w:p w14:paraId="49B8BF22">
            <w:pPr>
              <w:rPr>
                <w:rFonts w:hint="eastAsia" w:ascii="宋体" w:hAnsi="宋体" w:eastAsia="宋体" w:cs="宋体"/>
                <w:i w:val="0"/>
                <w:iCs w:val="0"/>
                <w:color w:val="000000"/>
                <w:sz w:val="18"/>
                <w:szCs w:val="18"/>
                <w:u w:val="none"/>
              </w:rPr>
            </w:pPr>
          </w:p>
        </w:tc>
        <w:tc>
          <w:tcPr>
            <w:tcW w:w="420" w:type="pct"/>
            <w:tcBorders>
              <w:top w:val="single" w:color="FFFFFF" w:sz="4" w:space="0"/>
              <w:left w:val="single" w:color="FFFFFF" w:sz="4" w:space="0"/>
              <w:bottom w:val="single" w:color="FFFFFF" w:sz="4" w:space="0"/>
              <w:right w:val="single" w:color="FFFFFF" w:sz="4" w:space="0"/>
            </w:tcBorders>
            <w:shd w:val="clear" w:color="auto" w:fill="auto"/>
            <w:vAlign w:val="center"/>
          </w:tcPr>
          <w:p w14:paraId="328FE561">
            <w:pPr>
              <w:rPr>
                <w:rFonts w:hint="eastAsia" w:ascii="宋体" w:hAnsi="宋体" w:eastAsia="宋体" w:cs="宋体"/>
                <w:i w:val="0"/>
                <w:iCs w:val="0"/>
                <w:color w:val="000000"/>
                <w:sz w:val="18"/>
                <w:szCs w:val="18"/>
                <w:u w:val="none"/>
              </w:rPr>
            </w:pPr>
          </w:p>
        </w:tc>
        <w:tc>
          <w:tcPr>
            <w:tcW w:w="25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5505BFD3">
            <w:pPr>
              <w:rPr>
                <w:rFonts w:hint="eastAsia" w:ascii="宋体" w:hAnsi="宋体" w:eastAsia="宋体" w:cs="宋体"/>
                <w:i w:val="0"/>
                <w:iCs w:val="0"/>
                <w:color w:val="000000"/>
                <w:sz w:val="18"/>
                <w:szCs w:val="18"/>
                <w:u w:val="none"/>
              </w:rPr>
            </w:pPr>
          </w:p>
        </w:tc>
        <w:tc>
          <w:tcPr>
            <w:tcW w:w="334" w:type="pct"/>
            <w:tcBorders>
              <w:top w:val="nil"/>
              <w:left w:val="nil"/>
              <w:bottom w:val="nil"/>
              <w:right w:val="nil"/>
            </w:tcBorders>
            <w:shd w:val="clear" w:color="auto" w:fill="auto"/>
            <w:vAlign w:val="center"/>
          </w:tcPr>
          <w:p w14:paraId="46F7BDF7">
            <w:pPr>
              <w:rPr>
                <w:rFonts w:hint="eastAsia" w:ascii="宋体" w:hAnsi="宋体" w:eastAsia="宋体" w:cs="宋体"/>
                <w:i w:val="0"/>
                <w:iCs w:val="0"/>
                <w:color w:val="000000"/>
                <w:sz w:val="18"/>
                <w:szCs w:val="18"/>
                <w:u w:val="none"/>
              </w:rPr>
            </w:pPr>
          </w:p>
        </w:tc>
        <w:tc>
          <w:tcPr>
            <w:tcW w:w="145" w:type="pct"/>
            <w:tcBorders>
              <w:top w:val="nil"/>
              <w:left w:val="nil"/>
              <w:bottom w:val="nil"/>
              <w:right w:val="nil"/>
            </w:tcBorders>
            <w:shd w:val="clear" w:color="auto" w:fill="auto"/>
            <w:vAlign w:val="center"/>
          </w:tcPr>
          <w:p w14:paraId="70F2B2D9">
            <w:pPr>
              <w:rPr>
                <w:rFonts w:hint="eastAsia" w:ascii="宋体" w:hAnsi="宋体" w:eastAsia="宋体" w:cs="宋体"/>
                <w:i w:val="0"/>
                <w:iCs w:val="0"/>
                <w:color w:val="000000"/>
                <w:sz w:val="18"/>
                <w:szCs w:val="18"/>
                <w:u w:val="none"/>
              </w:rPr>
            </w:pPr>
          </w:p>
        </w:tc>
        <w:tc>
          <w:tcPr>
            <w:tcW w:w="145" w:type="pct"/>
            <w:tcBorders>
              <w:top w:val="nil"/>
              <w:left w:val="nil"/>
              <w:bottom w:val="nil"/>
              <w:right w:val="nil"/>
            </w:tcBorders>
            <w:shd w:val="clear" w:color="auto" w:fill="auto"/>
            <w:vAlign w:val="center"/>
          </w:tcPr>
          <w:p w14:paraId="657BFEAF">
            <w:pPr>
              <w:rPr>
                <w:rFonts w:hint="eastAsia" w:ascii="宋体" w:hAnsi="宋体" w:eastAsia="宋体" w:cs="宋体"/>
                <w:i w:val="0"/>
                <w:iCs w:val="0"/>
                <w:color w:val="000000"/>
                <w:sz w:val="18"/>
                <w:szCs w:val="18"/>
                <w:u w:val="none"/>
              </w:rPr>
            </w:pPr>
          </w:p>
        </w:tc>
        <w:tc>
          <w:tcPr>
            <w:tcW w:w="145" w:type="pct"/>
            <w:tcBorders>
              <w:top w:val="nil"/>
              <w:left w:val="nil"/>
              <w:bottom w:val="nil"/>
              <w:right w:val="nil"/>
            </w:tcBorders>
            <w:shd w:val="clear" w:color="auto" w:fill="auto"/>
            <w:noWrap/>
            <w:vAlign w:val="center"/>
          </w:tcPr>
          <w:p w14:paraId="48EF872B">
            <w:pPr>
              <w:rPr>
                <w:rFonts w:hint="eastAsia" w:ascii="宋体" w:hAnsi="宋体" w:eastAsia="宋体" w:cs="宋体"/>
                <w:i w:val="0"/>
                <w:iCs w:val="0"/>
                <w:color w:val="000000"/>
                <w:sz w:val="22"/>
                <w:szCs w:val="22"/>
                <w:u w:val="none"/>
              </w:rPr>
            </w:pPr>
          </w:p>
        </w:tc>
        <w:tc>
          <w:tcPr>
            <w:tcW w:w="145" w:type="pct"/>
            <w:tcBorders>
              <w:top w:val="nil"/>
              <w:left w:val="nil"/>
              <w:bottom w:val="nil"/>
              <w:right w:val="nil"/>
            </w:tcBorders>
            <w:shd w:val="clear" w:color="auto" w:fill="auto"/>
            <w:noWrap/>
            <w:vAlign w:val="center"/>
          </w:tcPr>
          <w:p w14:paraId="142E557E">
            <w:pPr>
              <w:rPr>
                <w:rFonts w:hint="eastAsia" w:ascii="宋体" w:hAnsi="宋体" w:eastAsia="宋体" w:cs="宋体"/>
                <w:i w:val="0"/>
                <w:iCs w:val="0"/>
                <w:color w:val="000000"/>
                <w:sz w:val="22"/>
                <w:szCs w:val="22"/>
                <w:u w:val="none"/>
              </w:rPr>
            </w:pPr>
          </w:p>
        </w:tc>
        <w:tc>
          <w:tcPr>
            <w:tcW w:w="145" w:type="pct"/>
            <w:tcBorders>
              <w:top w:val="nil"/>
              <w:left w:val="nil"/>
              <w:bottom w:val="nil"/>
              <w:right w:val="nil"/>
            </w:tcBorders>
            <w:shd w:val="clear" w:color="auto" w:fill="auto"/>
            <w:vAlign w:val="center"/>
          </w:tcPr>
          <w:p w14:paraId="12DF98B7">
            <w:pPr>
              <w:rPr>
                <w:rFonts w:hint="eastAsia" w:ascii="宋体" w:hAnsi="宋体" w:eastAsia="宋体" w:cs="宋体"/>
                <w:i w:val="0"/>
                <w:iCs w:val="0"/>
                <w:color w:val="000000"/>
                <w:sz w:val="18"/>
                <w:szCs w:val="18"/>
                <w:u w:val="none"/>
              </w:rPr>
            </w:pPr>
          </w:p>
        </w:tc>
        <w:tc>
          <w:tcPr>
            <w:tcW w:w="145" w:type="pct"/>
            <w:tcBorders>
              <w:top w:val="nil"/>
              <w:left w:val="nil"/>
              <w:bottom w:val="nil"/>
              <w:right w:val="nil"/>
            </w:tcBorders>
            <w:shd w:val="clear" w:color="auto" w:fill="auto"/>
            <w:vAlign w:val="center"/>
          </w:tcPr>
          <w:p w14:paraId="54C19805">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color="auto" w:fill="auto"/>
            <w:vAlign w:val="center"/>
          </w:tcPr>
          <w:p w14:paraId="4D154782">
            <w:pPr>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1E6B4CCE">
            <w:pPr>
              <w:jc w:val="right"/>
              <w:rPr>
                <w:rFonts w:hint="eastAsia" w:ascii="宋体" w:hAnsi="宋体" w:eastAsia="宋体" w:cs="宋体"/>
                <w:i w:val="0"/>
                <w:iCs w:val="0"/>
                <w:color w:val="000000"/>
                <w:sz w:val="22"/>
                <w:szCs w:val="22"/>
                <w:u w:val="none"/>
              </w:rPr>
            </w:pPr>
          </w:p>
        </w:tc>
      </w:tr>
      <w:tr w14:paraId="12D8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3"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7BB99D4A">
            <w:pPr>
              <w:rPr>
                <w:rFonts w:hint="eastAsia" w:ascii="宋体" w:hAnsi="宋体" w:eastAsia="宋体" w:cs="宋体"/>
                <w:i w:val="0"/>
                <w:iCs w:val="0"/>
                <w:color w:val="000000"/>
                <w:sz w:val="18"/>
                <w:szCs w:val="18"/>
                <w:u w:val="none"/>
              </w:rPr>
            </w:pPr>
          </w:p>
        </w:tc>
        <w:tc>
          <w:tcPr>
            <w:tcW w:w="4279" w:type="pct"/>
            <w:gridSpan w:val="12"/>
            <w:tcBorders>
              <w:top w:val="single" w:color="FFFFFF" w:sz="4" w:space="0"/>
              <w:left w:val="single" w:color="FFFFFF" w:sz="4" w:space="0"/>
              <w:bottom w:val="single" w:color="FFFFFF" w:sz="4" w:space="0"/>
              <w:right w:val="single" w:color="FFFFFF" w:sz="4" w:space="0"/>
            </w:tcBorders>
            <w:shd w:val="clear" w:color="auto" w:fill="auto"/>
            <w:noWrap/>
            <w:vAlign w:val="center"/>
          </w:tcPr>
          <w:p w14:paraId="051E6E0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部门收入总表</w:t>
            </w:r>
          </w:p>
        </w:tc>
        <w:tc>
          <w:tcPr>
            <w:tcW w:w="637" w:type="pct"/>
            <w:tcBorders>
              <w:top w:val="single" w:color="FFFFFF" w:sz="4" w:space="0"/>
              <w:left w:val="single" w:color="FFFFFF" w:sz="4" w:space="0"/>
              <w:bottom w:val="single" w:color="FFFFFF" w:sz="4" w:space="0"/>
              <w:right w:val="nil"/>
            </w:tcBorders>
            <w:shd w:val="clear" w:color="auto" w:fill="auto"/>
            <w:noWrap/>
            <w:vAlign w:val="center"/>
          </w:tcPr>
          <w:p w14:paraId="1E45A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14:paraId="0CC8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3" w:type="pct"/>
            <w:tcBorders>
              <w:top w:val="single" w:color="FFFFFF" w:sz="4" w:space="0"/>
              <w:left w:val="single" w:color="FFFFFF" w:sz="4" w:space="0"/>
              <w:bottom w:val="nil"/>
              <w:right w:val="single" w:color="FFFFFF" w:sz="4" w:space="0"/>
            </w:tcBorders>
            <w:shd w:val="clear" w:color="auto" w:fill="auto"/>
            <w:noWrap/>
            <w:vAlign w:val="center"/>
          </w:tcPr>
          <w:p w14:paraId="4BA6A96E">
            <w:pPr>
              <w:rPr>
                <w:rFonts w:hint="eastAsia" w:ascii="宋体" w:hAnsi="宋体" w:eastAsia="宋体" w:cs="宋体"/>
                <w:i w:val="0"/>
                <w:iCs w:val="0"/>
                <w:color w:val="000000"/>
                <w:sz w:val="18"/>
                <w:szCs w:val="18"/>
                <w:u w:val="none"/>
              </w:rPr>
            </w:pPr>
          </w:p>
        </w:tc>
        <w:tc>
          <w:tcPr>
            <w:tcW w:w="1463" w:type="pct"/>
            <w:tcBorders>
              <w:top w:val="single" w:color="FFFFFF" w:sz="4" w:space="0"/>
              <w:left w:val="single" w:color="FFFFFF" w:sz="4" w:space="0"/>
              <w:bottom w:val="nil"/>
              <w:right w:val="single" w:color="FFFFFF" w:sz="4" w:space="0"/>
            </w:tcBorders>
            <w:shd w:val="clear" w:color="auto" w:fill="auto"/>
            <w:noWrap/>
            <w:vAlign w:val="center"/>
          </w:tcPr>
          <w:p w14:paraId="3ACDD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782" w:type="pct"/>
            <w:tcBorders>
              <w:top w:val="single" w:color="FFFFFF" w:sz="4" w:space="0"/>
              <w:left w:val="single" w:color="FFFFFF" w:sz="4" w:space="0"/>
              <w:bottom w:val="nil"/>
              <w:right w:val="single" w:color="FFFFFF" w:sz="4" w:space="0"/>
            </w:tcBorders>
            <w:shd w:val="clear" w:color="auto" w:fill="auto"/>
            <w:noWrap/>
            <w:vAlign w:val="center"/>
          </w:tcPr>
          <w:p w14:paraId="32001C3F">
            <w:pPr>
              <w:rPr>
                <w:rFonts w:hint="eastAsia" w:ascii="宋体" w:hAnsi="宋体" w:eastAsia="宋体" w:cs="宋体"/>
                <w:i w:val="0"/>
                <w:iCs w:val="0"/>
                <w:color w:val="000000"/>
                <w:sz w:val="18"/>
                <w:szCs w:val="18"/>
                <w:u w:val="none"/>
              </w:rPr>
            </w:pPr>
          </w:p>
        </w:tc>
        <w:tc>
          <w:tcPr>
            <w:tcW w:w="420" w:type="pct"/>
            <w:tcBorders>
              <w:top w:val="single" w:color="FFFFFF" w:sz="4" w:space="0"/>
              <w:left w:val="single" w:color="FFFFFF" w:sz="4" w:space="0"/>
              <w:bottom w:val="nil"/>
              <w:right w:val="single" w:color="FFFFFF" w:sz="4" w:space="0"/>
            </w:tcBorders>
            <w:shd w:val="clear" w:color="auto" w:fill="auto"/>
            <w:noWrap/>
            <w:vAlign w:val="center"/>
          </w:tcPr>
          <w:p w14:paraId="19FCA748">
            <w:pPr>
              <w:rPr>
                <w:rFonts w:hint="eastAsia" w:ascii="宋体" w:hAnsi="宋体" w:eastAsia="宋体" w:cs="宋体"/>
                <w:i w:val="0"/>
                <w:iCs w:val="0"/>
                <w:color w:val="000000"/>
                <w:sz w:val="18"/>
                <w:szCs w:val="18"/>
                <w:u w:val="none"/>
              </w:rPr>
            </w:pPr>
          </w:p>
        </w:tc>
        <w:tc>
          <w:tcPr>
            <w:tcW w:w="257" w:type="pct"/>
            <w:tcBorders>
              <w:top w:val="single" w:color="FFFFFF" w:sz="4" w:space="0"/>
              <w:left w:val="single" w:color="FFFFFF" w:sz="4" w:space="0"/>
              <w:bottom w:val="nil"/>
              <w:right w:val="single" w:color="FFFFFF" w:sz="4" w:space="0"/>
            </w:tcBorders>
            <w:shd w:val="clear" w:color="auto" w:fill="auto"/>
            <w:vAlign w:val="center"/>
          </w:tcPr>
          <w:p w14:paraId="1190BB24">
            <w:pPr>
              <w:rPr>
                <w:rFonts w:hint="eastAsia" w:ascii="宋体" w:hAnsi="宋体" w:eastAsia="宋体" w:cs="宋体"/>
                <w:i w:val="0"/>
                <w:iCs w:val="0"/>
                <w:color w:val="000000"/>
                <w:sz w:val="18"/>
                <w:szCs w:val="18"/>
                <w:u w:val="none"/>
              </w:rPr>
            </w:pPr>
          </w:p>
        </w:tc>
        <w:tc>
          <w:tcPr>
            <w:tcW w:w="334" w:type="pct"/>
            <w:tcBorders>
              <w:top w:val="single" w:color="FFFFFF" w:sz="4" w:space="0"/>
              <w:left w:val="single" w:color="FFFFFF" w:sz="4" w:space="0"/>
              <w:bottom w:val="nil"/>
              <w:right w:val="single" w:color="FFFFFF" w:sz="4" w:space="0"/>
            </w:tcBorders>
            <w:shd w:val="clear" w:color="auto" w:fill="auto"/>
            <w:noWrap/>
            <w:vAlign w:val="center"/>
          </w:tcPr>
          <w:p w14:paraId="70CC5943">
            <w:pPr>
              <w:rPr>
                <w:rFonts w:hint="eastAsia" w:ascii="宋体" w:hAnsi="宋体" w:eastAsia="宋体" w:cs="宋体"/>
                <w:i w:val="0"/>
                <w:iCs w:val="0"/>
                <w:color w:val="000000"/>
                <w:sz w:val="18"/>
                <w:szCs w:val="18"/>
                <w:u w:val="none"/>
              </w:rPr>
            </w:pPr>
          </w:p>
        </w:tc>
        <w:tc>
          <w:tcPr>
            <w:tcW w:w="145" w:type="pct"/>
            <w:tcBorders>
              <w:top w:val="single" w:color="FFFFFF" w:sz="4" w:space="0"/>
              <w:left w:val="single" w:color="FFFFFF" w:sz="4" w:space="0"/>
              <w:bottom w:val="nil"/>
              <w:right w:val="single" w:color="FFFFFF" w:sz="4" w:space="0"/>
            </w:tcBorders>
            <w:shd w:val="clear" w:color="auto" w:fill="auto"/>
            <w:vAlign w:val="center"/>
          </w:tcPr>
          <w:p w14:paraId="35CAA1BE">
            <w:pPr>
              <w:rPr>
                <w:rFonts w:hint="eastAsia" w:ascii="宋体" w:hAnsi="宋体" w:eastAsia="宋体" w:cs="宋体"/>
                <w:i w:val="0"/>
                <w:iCs w:val="0"/>
                <w:color w:val="000000"/>
                <w:sz w:val="18"/>
                <w:szCs w:val="18"/>
                <w:u w:val="none"/>
              </w:rPr>
            </w:pPr>
          </w:p>
        </w:tc>
        <w:tc>
          <w:tcPr>
            <w:tcW w:w="145" w:type="pct"/>
            <w:tcBorders>
              <w:top w:val="single" w:color="FFFFFF" w:sz="4" w:space="0"/>
              <w:left w:val="single" w:color="FFFFFF" w:sz="4" w:space="0"/>
              <w:bottom w:val="nil"/>
              <w:right w:val="single" w:color="FFFFFF" w:sz="4" w:space="0"/>
            </w:tcBorders>
            <w:shd w:val="clear" w:color="auto" w:fill="auto"/>
            <w:vAlign w:val="center"/>
          </w:tcPr>
          <w:p w14:paraId="6E1609AB">
            <w:pPr>
              <w:rPr>
                <w:rFonts w:hint="eastAsia" w:ascii="宋体" w:hAnsi="宋体" w:eastAsia="宋体" w:cs="宋体"/>
                <w:i w:val="0"/>
                <w:iCs w:val="0"/>
                <w:color w:val="000000"/>
                <w:sz w:val="18"/>
                <w:szCs w:val="18"/>
                <w:u w:val="none"/>
              </w:rPr>
            </w:pPr>
          </w:p>
        </w:tc>
        <w:tc>
          <w:tcPr>
            <w:tcW w:w="145" w:type="pct"/>
            <w:tcBorders>
              <w:top w:val="single" w:color="FFFFFF" w:sz="4" w:space="0"/>
              <w:left w:val="single" w:color="FFFFFF" w:sz="4" w:space="0"/>
              <w:bottom w:val="nil"/>
              <w:right w:val="single" w:color="FFFFFF" w:sz="4" w:space="0"/>
            </w:tcBorders>
            <w:shd w:val="clear" w:color="auto" w:fill="auto"/>
            <w:vAlign w:val="center"/>
          </w:tcPr>
          <w:p w14:paraId="73EC96C2">
            <w:pPr>
              <w:rPr>
                <w:rFonts w:hint="eastAsia" w:ascii="宋体" w:hAnsi="宋体" w:eastAsia="宋体" w:cs="宋体"/>
                <w:i w:val="0"/>
                <w:iCs w:val="0"/>
                <w:color w:val="000000"/>
                <w:sz w:val="18"/>
                <w:szCs w:val="18"/>
                <w:u w:val="none"/>
              </w:rPr>
            </w:pPr>
          </w:p>
        </w:tc>
        <w:tc>
          <w:tcPr>
            <w:tcW w:w="145" w:type="pct"/>
            <w:tcBorders>
              <w:top w:val="single" w:color="FFFFFF" w:sz="4" w:space="0"/>
              <w:left w:val="single" w:color="FFFFFF" w:sz="4" w:space="0"/>
              <w:bottom w:val="nil"/>
              <w:right w:val="single" w:color="FFFFFF" w:sz="4" w:space="0"/>
            </w:tcBorders>
            <w:shd w:val="clear" w:color="auto" w:fill="auto"/>
            <w:vAlign w:val="center"/>
          </w:tcPr>
          <w:p w14:paraId="0CF0E8F1">
            <w:pPr>
              <w:rPr>
                <w:rFonts w:hint="eastAsia" w:ascii="宋体" w:hAnsi="宋体" w:eastAsia="宋体" w:cs="宋体"/>
                <w:i w:val="0"/>
                <w:iCs w:val="0"/>
                <w:color w:val="000000"/>
                <w:sz w:val="18"/>
                <w:szCs w:val="18"/>
                <w:u w:val="none"/>
              </w:rPr>
            </w:pPr>
          </w:p>
        </w:tc>
        <w:tc>
          <w:tcPr>
            <w:tcW w:w="145" w:type="pct"/>
            <w:tcBorders>
              <w:top w:val="single" w:color="FFFFFF" w:sz="4" w:space="0"/>
              <w:left w:val="single" w:color="FFFFFF" w:sz="4" w:space="0"/>
              <w:bottom w:val="nil"/>
              <w:right w:val="single" w:color="FFFFFF" w:sz="4" w:space="0"/>
            </w:tcBorders>
            <w:shd w:val="clear" w:color="auto" w:fill="auto"/>
            <w:vAlign w:val="center"/>
          </w:tcPr>
          <w:p w14:paraId="019135A5">
            <w:pPr>
              <w:rPr>
                <w:rFonts w:hint="eastAsia" w:ascii="宋体" w:hAnsi="宋体" w:eastAsia="宋体" w:cs="宋体"/>
                <w:i w:val="0"/>
                <w:iCs w:val="0"/>
                <w:color w:val="000000"/>
                <w:sz w:val="18"/>
                <w:szCs w:val="18"/>
                <w:u w:val="none"/>
              </w:rPr>
            </w:pPr>
          </w:p>
        </w:tc>
        <w:tc>
          <w:tcPr>
            <w:tcW w:w="145" w:type="pct"/>
            <w:tcBorders>
              <w:top w:val="single" w:color="FFFFFF" w:sz="4" w:space="0"/>
              <w:left w:val="single" w:color="FFFFFF" w:sz="4" w:space="0"/>
              <w:bottom w:val="nil"/>
              <w:right w:val="single" w:color="FFFFFF" w:sz="4" w:space="0"/>
            </w:tcBorders>
            <w:shd w:val="clear" w:color="auto" w:fill="auto"/>
            <w:vAlign w:val="center"/>
          </w:tcPr>
          <w:p w14:paraId="495AD588">
            <w:pPr>
              <w:rPr>
                <w:rFonts w:hint="eastAsia" w:ascii="宋体" w:hAnsi="宋体" w:eastAsia="宋体" w:cs="宋体"/>
                <w:i w:val="0"/>
                <w:iCs w:val="0"/>
                <w:color w:val="000000"/>
                <w:sz w:val="18"/>
                <w:szCs w:val="18"/>
                <w:u w:val="none"/>
              </w:rPr>
            </w:pPr>
          </w:p>
        </w:tc>
        <w:tc>
          <w:tcPr>
            <w:tcW w:w="149" w:type="pct"/>
            <w:tcBorders>
              <w:top w:val="single" w:color="FFFFFF" w:sz="4" w:space="0"/>
              <w:left w:val="single" w:color="FFFFFF" w:sz="4" w:space="0"/>
              <w:bottom w:val="nil"/>
              <w:right w:val="single" w:color="FFFFFF" w:sz="4" w:space="0"/>
            </w:tcBorders>
            <w:shd w:val="clear" w:color="auto" w:fill="auto"/>
            <w:vAlign w:val="center"/>
          </w:tcPr>
          <w:p w14:paraId="7E1B6ABF">
            <w:pPr>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nil"/>
              <w:right w:val="single" w:color="FFFFFF" w:sz="4" w:space="0"/>
            </w:tcBorders>
            <w:shd w:val="clear" w:color="auto" w:fill="auto"/>
            <w:noWrap/>
            <w:vAlign w:val="center"/>
          </w:tcPr>
          <w:p w14:paraId="7022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5734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3" w:type="pct"/>
            <w:tcBorders>
              <w:top w:val="single" w:color="FFFFFF" w:sz="4" w:space="0"/>
              <w:left w:val="single" w:color="FFFFFF" w:sz="4" w:space="0"/>
              <w:bottom w:val="single" w:color="FFFFFF" w:sz="4" w:space="0"/>
              <w:right w:val="nil"/>
            </w:tcBorders>
            <w:shd w:val="clear" w:color="auto" w:fill="auto"/>
            <w:vAlign w:val="center"/>
          </w:tcPr>
          <w:p w14:paraId="19EC0663">
            <w:pPr>
              <w:rPr>
                <w:rFonts w:hint="eastAsia" w:ascii="宋体" w:hAnsi="宋体" w:eastAsia="宋体" w:cs="宋体"/>
                <w:i w:val="0"/>
                <w:iCs w:val="0"/>
                <w:color w:val="000000"/>
                <w:sz w:val="18"/>
                <w:szCs w:val="18"/>
                <w:u w:val="none"/>
              </w:rPr>
            </w:pPr>
          </w:p>
        </w:tc>
        <w:tc>
          <w:tcPr>
            <w:tcW w:w="2245" w:type="pct"/>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72AE97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420"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B413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57"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5C71C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w:t>
            </w:r>
          </w:p>
        </w:tc>
        <w:tc>
          <w:tcPr>
            <w:tcW w:w="334"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EBB78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一般公共预算拨款收入</w:t>
            </w:r>
          </w:p>
        </w:tc>
        <w:tc>
          <w:tcPr>
            <w:tcW w:w="14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5684F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政府性基金预算拨款收入</w:t>
            </w:r>
          </w:p>
        </w:tc>
        <w:tc>
          <w:tcPr>
            <w:tcW w:w="14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4F967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国有资本经营预算拨款收入</w:t>
            </w:r>
          </w:p>
        </w:tc>
        <w:tc>
          <w:tcPr>
            <w:tcW w:w="14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C1905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14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46228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xml:space="preserve">事业单位经营收入 </w:t>
            </w:r>
          </w:p>
        </w:tc>
        <w:tc>
          <w:tcPr>
            <w:tcW w:w="14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4DB7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145"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63189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149"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31FAF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637"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252C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财政专户管理资金收入</w:t>
            </w:r>
          </w:p>
        </w:tc>
      </w:tr>
      <w:tr w14:paraId="29AE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3" w:type="pct"/>
            <w:tcBorders>
              <w:top w:val="single" w:color="FFFFFF" w:sz="4" w:space="0"/>
              <w:left w:val="single" w:color="FFFFFF" w:sz="4" w:space="0"/>
              <w:bottom w:val="single" w:color="FFFFFF" w:sz="4" w:space="0"/>
              <w:right w:val="nil"/>
            </w:tcBorders>
            <w:shd w:val="clear" w:color="auto" w:fill="auto"/>
            <w:vAlign w:val="center"/>
          </w:tcPr>
          <w:p w14:paraId="200E327C">
            <w:pPr>
              <w:rPr>
                <w:rFonts w:hint="eastAsia" w:ascii="宋体" w:hAnsi="宋体" w:eastAsia="宋体" w:cs="宋体"/>
                <w:i w:val="0"/>
                <w:iCs w:val="0"/>
                <w:color w:val="000000"/>
                <w:sz w:val="18"/>
                <w:szCs w:val="18"/>
                <w:u w:val="none"/>
              </w:rPr>
            </w:pPr>
          </w:p>
        </w:tc>
        <w:tc>
          <w:tcPr>
            <w:tcW w:w="1463" w:type="pct"/>
            <w:tcBorders>
              <w:top w:val="single" w:color="C2C3C4" w:sz="4" w:space="0"/>
              <w:left w:val="single" w:color="C2C3C4" w:sz="4" w:space="0"/>
              <w:bottom w:val="single" w:color="C2C3C4" w:sz="4" w:space="0"/>
              <w:right w:val="single" w:color="C2C3C4" w:sz="4" w:space="0"/>
            </w:tcBorders>
            <w:shd w:val="clear" w:color="EFF2F7" w:fill="EFF2F7"/>
            <w:vAlign w:val="center"/>
          </w:tcPr>
          <w:p w14:paraId="7FC1EF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782" w:type="pct"/>
            <w:tcBorders>
              <w:top w:val="single" w:color="C2C3C4" w:sz="4" w:space="0"/>
              <w:left w:val="single" w:color="C2C3C4" w:sz="4" w:space="0"/>
              <w:bottom w:val="single" w:color="C2C3C4" w:sz="4" w:space="0"/>
              <w:right w:val="single" w:color="C2C3C4" w:sz="4" w:space="0"/>
            </w:tcBorders>
            <w:shd w:val="clear" w:color="EFF2F7" w:fill="EFF2F7"/>
            <w:vAlign w:val="center"/>
          </w:tcPr>
          <w:p w14:paraId="5942C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420"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7E50887">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3CD2E6B">
            <w:pPr>
              <w:jc w:val="center"/>
              <w:rPr>
                <w:rFonts w:hint="eastAsia" w:ascii="宋体" w:hAnsi="宋体" w:eastAsia="宋体" w:cs="宋体"/>
                <w:b/>
                <w:bCs/>
                <w:i w:val="0"/>
                <w:iCs w:val="0"/>
                <w:color w:val="000000"/>
                <w:sz w:val="22"/>
                <w:szCs w:val="22"/>
                <w:u w:val="none"/>
              </w:rPr>
            </w:pPr>
          </w:p>
        </w:tc>
        <w:tc>
          <w:tcPr>
            <w:tcW w:w="334"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07DDDBD">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2F59E43">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E4B6816">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4EEC537">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E2B1016">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BECB8DA">
            <w:pPr>
              <w:jc w:val="center"/>
              <w:rPr>
                <w:rFonts w:hint="eastAsia" w:ascii="宋体" w:hAnsi="宋体" w:eastAsia="宋体" w:cs="宋体"/>
                <w:b/>
                <w:bCs/>
                <w:i w:val="0"/>
                <w:iCs w:val="0"/>
                <w:color w:val="000000"/>
                <w:sz w:val="22"/>
                <w:szCs w:val="22"/>
                <w:u w:val="none"/>
              </w:rPr>
            </w:pPr>
          </w:p>
        </w:tc>
        <w:tc>
          <w:tcPr>
            <w:tcW w:w="145"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A5C31D4">
            <w:pPr>
              <w:jc w:val="center"/>
              <w:rPr>
                <w:rFonts w:hint="eastAsia" w:ascii="宋体" w:hAnsi="宋体" w:eastAsia="宋体" w:cs="宋体"/>
                <w:b/>
                <w:bCs/>
                <w:i w:val="0"/>
                <w:iCs w:val="0"/>
                <w:color w:val="000000"/>
                <w:sz w:val="22"/>
                <w:szCs w:val="22"/>
                <w:u w:val="none"/>
              </w:rPr>
            </w:pPr>
          </w:p>
        </w:tc>
        <w:tc>
          <w:tcPr>
            <w:tcW w:w="149"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600AC62">
            <w:pPr>
              <w:jc w:val="center"/>
              <w:rPr>
                <w:rFonts w:hint="eastAsia" w:ascii="宋体" w:hAnsi="宋体" w:eastAsia="宋体" w:cs="宋体"/>
                <w:b/>
                <w:bCs/>
                <w:i w:val="0"/>
                <w:iCs w:val="0"/>
                <w:color w:val="000000"/>
                <w:sz w:val="22"/>
                <w:szCs w:val="22"/>
                <w:u w:val="none"/>
              </w:rPr>
            </w:pP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9DC1EE1">
            <w:pPr>
              <w:jc w:val="center"/>
              <w:rPr>
                <w:rFonts w:hint="eastAsia" w:ascii="宋体" w:hAnsi="宋体" w:eastAsia="宋体" w:cs="宋体"/>
                <w:b/>
                <w:bCs/>
                <w:i w:val="0"/>
                <w:iCs w:val="0"/>
                <w:color w:val="000000"/>
                <w:sz w:val="22"/>
                <w:szCs w:val="22"/>
                <w:u w:val="none"/>
              </w:rPr>
            </w:pPr>
          </w:p>
        </w:tc>
      </w:tr>
      <w:tr w14:paraId="1F86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3" w:type="pct"/>
            <w:tcBorders>
              <w:top w:val="single" w:color="FFFFFF" w:sz="4" w:space="0"/>
              <w:left w:val="single" w:color="FFFFFF" w:sz="4" w:space="0"/>
              <w:bottom w:val="single" w:color="FFFFFF" w:sz="4" w:space="0"/>
              <w:right w:val="nil"/>
            </w:tcBorders>
            <w:shd w:val="clear" w:color="auto" w:fill="auto"/>
            <w:noWrap/>
            <w:vAlign w:val="center"/>
          </w:tcPr>
          <w:p w14:paraId="6768B6ED">
            <w:pPr>
              <w:rPr>
                <w:rFonts w:hint="eastAsia" w:ascii="宋体" w:hAnsi="宋体" w:eastAsia="宋体" w:cs="宋体"/>
                <w:b/>
                <w:bCs/>
                <w:i w:val="0"/>
                <w:iCs w:val="0"/>
                <w:color w:val="000000"/>
                <w:sz w:val="18"/>
                <w:szCs w:val="18"/>
                <w:u w:val="none"/>
              </w:rPr>
            </w:pPr>
          </w:p>
        </w:tc>
        <w:tc>
          <w:tcPr>
            <w:tcW w:w="146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26A81D">
            <w:pPr>
              <w:jc w:val="center"/>
              <w:rPr>
                <w:rFonts w:hint="eastAsia" w:ascii="宋体" w:hAnsi="宋体" w:eastAsia="宋体" w:cs="宋体"/>
                <w:b/>
                <w:bCs/>
                <w:i w:val="0"/>
                <w:iCs w:val="0"/>
                <w:color w:val="000000"/>
                <w:sz w:val="22"/>
                <w:szCs w:val="22"/>
                <w:u w:val="none"/>
              </w:rPr>
            </w:pPr>
          </w:p>
        </w:tc>
        <w:tc>
          <w:tcPr>
            <w:tcW w:w="78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3BFED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4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3A6A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25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1657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F790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094CE1">
            <w:pPr>
              <w:jc w:val="right"/>
              <w:rPr>
                <w:rFonts w:hint="eastAsia" w:ascii="宋体" w:hAnsi="宋体" w:eastAsia="宋体" w:cs="宋体"/>
                <w:b/>
                <w:bCs/>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9284EC">
            <w:pPr>
              <w:jc w:val="right"/>
              <w:rPr>
                <w:rFonts w:hint="eastAsia" w:ascii="宋体" w:hAnsi="宋体" w:eastAsia="宋体" w:cs="宋体"/>
                <w:b/>
                <w:bCs/>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FE72D6">
            <w:pPr>
              <w:jc w:val="right"/>
              <w:rPr>
                <w:rFonts w:hint="eastAsia" w:ascii="宋体" w:hAnsi="宋体" w:eastAsia="宋体" w:cs="宋体"/>
                <w:b/>
                <w:bCs/>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9717AA">
            <w:pPr>
              <w:jc w:val="right"/>
              <w:rPr>
                <w:rFonts w:hint="eastAsia" w:ascii="宋体" w:hAnsi="宋体" w:eastAsia="宋体" w:cs="宋体"/>
                <w:b/>
                <w:bCs/>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7E77C43">
            <w:pPr>
              <w:jc w:val="right"/>
              <w:rPr>
                <w:rFonts w:hint="eastAsia" w:ascii="宋体" w:hAnsi="宋体" w:eastAsia="宋体" w:cs="宋体"/>
                <w:b/>
                <w:bCs/>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F0BD3E">
            <w:pPr>
              <w:jc w:val="right"/>
              <w:rPr>
                <w:rFonts w:hint="eastAsia" w:ascii="宋体" w:hAnsi="宋体" w:eastAsia="宋体" w:cs="宋体"/>
                <w:b/>
                <w:bCs/>
                <w:i w:val="0"/>
                <w:iCs w:val="0"/>
                <w:color w:val="000000"/>
                <w:sz w:val="22"/>
                <w:szCs w:val="22"/>
                <w:u w:val="none"/>
              </w:rPr>
            </w:pPr>
          </w:p>
        </w:tc>
        <w:tc>
          <w:tcPr>
            <w:tcW w:w="14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7BA697E">
            <w:pPr>
              <w:jc w:val="right"/>
              <w:rPr>
                <w:rFonts w:hint="eastAsia" w:ascii="宋体" w:hAnsi="宋体" w:eastAsia="宋体" w:cs="宋体"/>
                <w:b/>
                <w:bCs/>
                <w:i w:val="0"/>
                <w:iCs w:val="0"/>
                <w:color w:val="000000"/>
                <w:sz w:val="22"/>
                <w:szCs w:val="22"/>
                <w:u w:val="none"/>
              </w:rPr>
            </w:pP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25F1EE">
            <w:pPr>
              <w:jc w:val="right"/>
              <w:rPr>
                <w:rFonts w:hint="eastAsia" w:ascii="宋体" w:hAnsi="宋体" w:eastAsia="宋体" w:cs="宋体"/>
                <w:b/>
                <w:bCs/>
                <w:i w:val="0"/>
                <w:iCs w:val="0"/>
                <w:color w:val="000000"/>
                <w:sz w:val="22"/>
                <w:szCs w:val="22"/>
                <w:u w:val="none"/>
              </w:rPr>
            </w:pPr>
          </w:p>
        </w:tc>
      </w:tr>
      <w:tr w14:paraId="7E22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3" w:type="pct"/>
            <w:tcBorders>
              <w:top w:val="single" w:color="FFFFFF" w:sz="4" w:space="0"/>
              <w:left w:val="single" w:color="FFFFFF" w:sz="4" w:space="0"/>
              <w:bottom w:val="single" w:color="FFFFFF" w:sz="4" w:space="0"/>
              <w:right w:val="nil"/>
            </w:tcBorders>
            <w:shd w:val="clear" w:color="auto" w:fill="auto"/>
            <w:vAlign w:val="center"/>
          </w:tcPr>
          <w:p w14:paraId="3936394E">
            <w:pPr>
              <w:rPr>
                <w:rFonts w:hint="eastAsia" w:ascii="宋体" w:hAnsi="宋体" w:eastAsia="宋体" w:cs="宋体"/>
                <w:i w:val="0"/>
                <w:iCs w:val="0"/>
                <w:color w:val="000000"/>
                <w:sz w:val="18"/>
                <w:szCs w:val="18"/>
                <w:u w:val="none"/>
              </w:rPr>
            </w:pPr>
          </w:p>
        </w:tc>
        <w:tc>
          <w:tcPr>
            <w:tcW w:w="1463"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44600B">
            <w:pPr>
              <w:jc w:val="left"/>
              <w:rPr>
                <w:rFonts w:hint="eastAsia" w:ascii="宋体" w:hAnsi="宋体" w:eastAsia="宋体" w:cs="宋体"/>
                <w:i w:val="0"/>
                <w:iCs w:val="0"/>
                <w:color w:val="000000"/>
                <w:sz w:val="22"/>
                <w:szCs w:val="22"/>
                <w:u w:val="none"/>
              </w:rPr>
            </w:pPr>
          </w:p>
        </w:tc>
        <w:tc>
          <w:tcPr>
            <w:tcW w:w="78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EE9880">
            <w:pPr>
              <w:jc w:val="left"/>
              <w:rPr>
                <w:rFonts w:hint="eastAsia" w:ascii="宋体" w:hAnsi="宋体" w:eastAsia="宋体" w:cs="宋体"/>
                <w:i w:val="0"/>
                <w:iCs w:val="0"/>
                <w:color w:val="000000"/>
                <w:sz w:val="22"/>
                <w:szCs w:val="22"/>
                <w:u w:val="none"/>
              </w:rPr>
            </w:pPr>
          </w:p>
        </w:tc>
        <w:tc>
          <w:tcPr>
            <w:tcW w:w="4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0E9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25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03C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D66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5B3BA6">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037A03">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5EA233">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68B71E">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D3C993">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90DA20">
            <w:pPr>
              <w:jc w:val="right"/>
              <w:rPr>
                <w:rFonts w:hint="eastAsia" w:ascii="宋体" w:hAnsi="宋体" w:eastAsia="宋体" w:cs="宋体"/>
                <w:i w:val="0"/>
                <w:iCs w:val="0"/>
                <w:color w:val="000000"/>
                <w:sz w:val="22"/>
                <w:szCs w:val="22"/>
                <w:u w:val="none"/>
              </w:rPr>
            </w:pPr>
          </w:p>
        </w:tc>
        <w:tc>
          <w:tcPr>
            <w:tcW w:w="14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FE07DD">
            <w:pPr>
              <w:jc w:val="right"/>
              <w:rPr>
                <w:rFonts w:hint="eastAsia" w:ascii="宋体" w:hAnsi="宋体" w:eastAsia="宋体" w:cs="宋体"/>
                <w:i w:val="0"/>
                <w:iCs w:val="0"/>
                <w:color w:val="000000"/>
                <w:sz w:val="22"/>
                <w:szCs w:val="22"/>
                <w:u w:val="none"/>
              </w:rPr>
            </w:pP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EE7DBC">
            <w:pPr>
              <w:jc w:val="right"/>
              <w:rPr>
                <w:rFonts w:hint="eastAsia" w:ascii="宋体" w:hAnsi="宋体" w:eastAsia="宋体" w:cs="宋体"/>
                <w:i w:val="0"/>
                <w:iCs w:val="0"/>
                <w:color w:val="000000"/>
                <w:sz w:val="22"/>
                <w:szCs w:val="22"/>
                <w:u w:val="none"/>
              </w:rPr>
            </w:pPr>
          </w:p>
        </w:tc>
      </w:tr>
      <w:tr w14:paraId="6E01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3" w:type="pct"/>
            <w:tcBorders>
              <w:top w:val="single" w:color="FFFFFF" w:sz="4" w:space="0"/>
              <w:left w:val="single" w:color="FFFFFF" w:sz="4" w:space="0"/>
              <w:bottom w:val="single" w:color="FFFFFF" w:sz="4" w:space="0"/>
              <w:right w:val="nil"/>
            </w:tcBorders>
            <w:shd w:val="clear" w:color="auto" w:fill="auto"/>
            <w:vAlign w:val="center"/>
          </w:tcPr>
          <w:p w14:paraId="65CF5F6B">
            <w:pPr>
              <w:rPr>
                <w:rFonts w:hint="eastAsia" w:ascii="宋体" w:hAnsi="宋体" w:eastAsia="宋体" w:cs="宋体"/>
                <w:i w:val="0"/>
                <w:iCs w:val="0"/>
                <w:color w:val="000000"/>
                <w:sz w:val="18"/>
                <w:szCs w:val="18"/>
                <w:u w:val="none"/>
              </w:rPr>
            </w:pPr>
          </w:p>
        </w:tc>
        <w:tc>
          <w:tcPr>
            <w:tcW w:w="1463"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4BB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78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B09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广元经济技术开发区袁家坝办事处</w:t>
            </w:r>
          </w:p>
        </w:tc>
        <w:tc>
          <w:tcPr>
            <w:tcW w:w="42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DD5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25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BC29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282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14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2799B0">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FC5C8B">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BF4D85">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99218C">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F21590">
            <w:pPr>
              <w:jc w:val="right"/>
              <w:rPr>
                <w:rFonts w:hint="eastAsia" w:ascii="宋体" w:hAnsi="宋体" w:eastAsia="宋体" w:cs="宋体"/>
                <w:i w:val="0"/>
                <w:iCs w:val="0"/>
                <w:color w:val="000000"/>
                <w:sz w:val="22"/>
                <w:szCs w:val="22"/>
                <w:u w:val="none"/>
              </w:rPr>
            </w:pPr>
          </w:p>
        </w:tc>
        <w:tc>
          <w:tcPr>
            <w:tcW w:w="14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CFA703">
            <w:pPr>
              <w:jc w:val="right"/>
              <w:rPr>
                <w:rFonts w:hint="eastAsia" w:ascii="宋体" w:hAnsi="宋体" w:eastAsia="宋体" w:cs="宋体"/>
                <w:i w:val="0"/>
                <w:iCs w:val="0"/>
                <w:color w:val="000000"/>
                <w:sz w:val="22"/>
                <w:szCs w:val="22"/>
                <w:u w:val="none"/>
              </w:rPr>
            </w:pPr>
          </w:p>
        </w:tc>
        <w:tc>
          <w:tcPr>
            <w:tcW w:w="149"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E55083">
            <w:pPr>
              <w:jc w:val="right"/>
              <w:rPr>
                <w:rFonts w:hint="eastAsia" w:ascii="宋体" w:hAnsi="宋体" w:eastAsia="宋体" w:cs="宋体"/>
                <w:i w:val="0"/>
                <w:iCs w:val="0"/>
                <w:color w:val="000000"/>
                <w:sz w:val="22"/>
                <w:szCs w:val="22"/>
                <w:u w:val="none"/>
              </w:rPr>
            </w:pP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016FA3">
            <w:pPr>
              <w:jc w:val="right"/>
              <w:rPr>
                <w:rFonts w:hint="eastAsia" w:ascii="宋体" w:hAnsi="宋体" w:eastAsia="宋体" w:cs="宋体"/>
                <w:i w:val="0"/>
                <w:iCs w:val="0"/>
                <w:color w:val="000000"/>
                <w:sz w:val="22"/>
                <w:szCs w:val="22"/>
                <w:u w:val="none"/>
              </w:rPr>
            </w:pPr>
          </w:p>
        </w:tc>
      </w:tr>
      <w:tr w14:paraId="4A74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3" w:type="pct"/>
            <w:tcBorders>
              <w:top w:val="nil"/>
              <w:left w:val="single" w:color="FFFFFF" w:sz="4" w:space="0"/>
              <w:bottom w:val="nil"/>
              <w:right w:val="single" w:color="FFFFFF" w:sz="4" w:space="0"/>
            </w:tcBorders>
            <w:shd w:val="clear" w:color="auto" w:fill="auto"/>
            <w:noWrap/>
            <w:vAlign w:val="center"/>
          </w:tcPr>
          <w:p w14:paraId="5227A719">
            <w:pPr>
              <w:rPr>
                <w:rFonts w:hint="eastAsia" w:ascii="宋体" w:hAnsi="宋体" w:eastAsia="宋体" w:cs="宋体"/>
                <w:i w:val="0"/>
                <w:iCs w:val="0"/>
                <w:color w:val="000000"/>
                <w:sz w:val="18"/>
                <w:szCs w:val="18"/>
                <w:u w:val="none"/>
              </w:rPr>
            </w:pPr>
          </w:p>
        </w:tc>
        <w:tc>
          <w:tcPr>
            <w:tcW w:w="1463" w:type="pct"/>
            <w:tcBorders>
              <w:top w:val="nil"/>
              <w:left w:val="single" w:color="FFFFFF" w:sz="4" w:space="0"/>
              <w:bottom w:val="nil"/>
              <w:right w:val="single" w:color="FFFFFF" w:sz="4" w:space="0"/>
            </w:tcBorders>
            <w:shd w:val="clear" w:color="auto" w:fill="auto"/>
            <w:noWrap/>
            <w:vAlign w:val="center"/>
          </w:tcPr>
          <w:p w14:paraId="39F7ECCC">
            <w:pPr>
              <w:rPr>
                <w:rFonts w:hint="eastAsia" w:ascii="宋体" w:hAnsi="宋体" w:eastAsia="宋体" w:cs="宋体"/>
                <w:i w:val="0"/>
                <w:iCs w:val="0"/>
                <w:color w:val="000000"/>
                <w:sz w:val="18"/>
                <w:szCs w:val="18"/>
                <w:u w:val="none"/>
              </w:rPr>
            </w:pPr>
          </w:p>
        </w:tc>
        <w:tc>
          <w:tcPr>
            <w:tcW w:w="782" w:type="pct"/>
            <w:tcBorders>
              <w:top w:val="nil"/>
              <w:left w:val="single" w:color="FFFFFF" w:sz="4" w:space="0"/>
              <w:bottom w:val="nil"/>
              <w:right w:val="single" w:color="FFFFFF" w:sz="4" w:space="0"/>
            </w:tcBorders>
            <w:shd w:val="clear" w:color="auto" w:fill="auto"/>
            <w:noWrap/>
            <w:vAlign w:val="center"/>
          </w:tcPr>
          <w:p w14:paraId="7B896AFC">
            <w:pPr>
              <w:rPr>
                <w:rFonts w:hint="eastAsia" w:ascii="宋体" w:hAnsi="宋体" w:eastAsia="宋体" w:cs="宋体"/>
                <w:i w:val="0"/>
                <w:iCs w:val="0"/>
                <w:color w:val="000000"/>
                <w:sz w:val="18"/>
                <w:szCs w:val="18"/>
                <w:u w:val="none"/>
              </w:rPr>
            </w:pPr>
          </w:p>
        </w:tc>
        <w:tc>
          <w:tcPr>
            <w:tcW w:w="420" w:type="pct"/>
            <w:tcBorders>
              <w:top w:val="nil"/>
              <w:left w:val="single" w:color="FFFFFF" w:sz="4" w:space="0"/>
              <w:bottom w:val="nil"/>
              <w:right w:val="single" w:color="FFFFFF" w:sz="4" w:space="0"/>
            </w:tcBorders>
            <w:shd w:val="clear" w:color="auto" w:fill="auto"/>
            <w:noWrap/>
            <w:vAlign w:val="center"/>
          </w:tcPr>
          <w:p w14:paraId="3128E2BC">
            <w:pPr>
              <w:rPr>
                <w:rFonts w:hint="eastAsia" w:ascii="宋体" w:hAnsi="宋体" w:eastAsia="宋体" w:cs="宋体"/>
                <w:i w:val="0"/>
                <w:iCs w:val="0"/>
                <w:color w:val="000000"/>
                <w:sz w:val="18"/>
                <w:szCs w:val="18"/>
                <w:u w:val="none"/>
              </w:rPr>
            </w:pPr>
          </w:p>
        </w:tc>
        <w:tc>
          <w:tcPr>
            <w:tcW w:w="257" w:type="pct"/>
            <w:tcBorders>
              <w:top w:val="nil"/>
              <w:left w:val="single" w:color="FFFFFF" w:sz="4" w:space="0"/>
              <w:bottom w:val="nil"/>
              <w:right w:val="single" w:color="FFFFFF" w:sz="4" w:space="0"/>
            </w:tcBorders>
            <w:shd w:val="clear" w:color="auto" w:fill="auto"/>
            <w:noWrap/>
            <w:vAlign w:val="center"/>
          </w:tcPr>
          <w:p w14:paraId="6A53F737">
            <w:pPr>
              <w:rPr>
                <w:rFonts w:hint="eastAsia" w:ascii="宋体" w:hAnsi="宋体" w:eastAsia="宋体" w:cs="宋体"/>
                <w:i w:val="0"/>
                <w:iCs w:val="0"/>
                <w:color w:val="000000"/>
                <w:sz w:val="18"/>
                <w:szCs w:val="18"/>
                <w:u w:val="none"/>
              </w:rPr>
            </w:pPr>
          </w:p>
        </w:tc>
        <w:tc>
          <w:tcPr>
            <w:tcW w:w="334" w:type="pct"/>
            <w:tcBorders>
              <w:top w:val="nil"/>
              <w:left w:val="single" w:color="FFFFFF" w:sz="4" w:space="0"/>
              <w:bottom w:val="nil"/>
              <w:right w:val="single" w:color="FFFFFF" w:sz="4" w:space="0"/>
            </w:tcBorders>
            <w:shd w:val="clear" w:color="auto" w:fill="auto"/>
            <w:noWrap/>
            <w:vAlign w:val="center"/>
          </w:tcPr>
          <w:p w14:paraId="58ED9FF6">
            <w:pPr>
              <w:rPr>
                <w:rFonts w:hint="eastAsia" w:ascii="宋体" w:hAnsi="宋体" w:eastAsia="宋体" w:cs="宋体"/>
                <w:i w:val="0"/>
                <w:iCs w:val="0"/>
                <w:color w:val="000000"/>
                <w:sz w:val="18"/>
                <w:szCs w:val="18"/>
                <w:u w:val="none"/>
              </w:rPr>
            </w:pPr>
          </w:p>
        </w:tc>
        <w:tc>
          <w:tcPr>
            <w:tcW w:w="145" w:type="pct"/>
            <w:tcBorders>
              <w:top w:val="nil"/>
              <w:left w:val="single" w:color="FFFFFF" w:sz="4" w:space="0"/>
              <w:bottom w:val="nil"/>
              <w:right w:val="single" w:color="FFFFFF" w:sz="4" w:space="0"/>
            </w:tcBorders>
            <w:shd w:val="clear" w:color="auto" w:fill="auto"/>
            <w:noWrap/>
            <w:vAlign w:val="center"/>
          </w:tcPr>
          <w:p w14:paraId="41300071">
            <w:pPr>
              <w:rPr>
                <w:rFonts w:hint="eastAsia" w:ascii="宋体" w:hAnsi="宋体" w:eastAsia="宋体" w:cs="宋体"/>
                <w:i w:val="0"/>
                <w:iCs w:val="0"/>
                <w:color w:val="000000"/>
                <w:sz w:val="18"/>
                <w:szCs w:val="18"/>
                <w:u w:val="none"/>
              </w:rPr>
            </w:pPr>
          </w:p>
        </w:tc>
        <w:tc>
          <w:tcPr>
            <w:tcW w:w="145" w:type="pct"/>
            <w:tcBorders>
              <w:top w:val="nil"/>
              <w:left w:val="single" w:color="FFFFFF" w:sz="4" w:space="0"/>
              <w:bottom w:val="nil"/>
              <w:right w:val="single" w:color="FFFFFF" w:sz="4" w:space="0"/>
            </w:tcBorders>
            <w:shd w:val="clear" w:color="auto" w:fill="auto"/>
            <w:noWrap/>
            <w:vAlign w:val="center"/>
          </w:tcPr>
          <w:p w14:paraId="1175EAF4">
            <w:pPr>
              <w:rPr>
                <w:rFonts w:hint="eastAsia" w:ascii="宋体" w:hAnsi="宋体" w:eastAsia="宋体" w:cs="宋体"/>
                <w:i w:val="0"/>
                <w:iCs w:val="0"/>
                <w:color w:val="000000"/>
                <w:sz w:val="18"/>
                <w:szCs w:val="18"/>
                <w:u w:val="none"/>
              </w:rPr>
            </w:pPr>
          </w:p>
        </w:tc>
        <w:tc>
          <w:tcPr>
            <w:tcW w:w="145" w:type="pct"/>
            <w:tcBorders>
              <w:top w:val="nil"/>
              <w:left w:val="single" w:color="FFFFFF" w:sz="4" w:space="0"/>
              <w:bottom w:val="nil"/>
              <w:right w:val="single" w:color="FFFFFF" w:sz="4" w:space="0"/>
            </w:tcBorders>
            <w:shd w:val="clear" w:color="auto" w:fill="auto"/>
            <w:noWrap/>
            <w:vAlign w:val="center"/>
          </w:tcPr>
          <w:p w14:paraId="6D949D11">
            <w:pPr>
              <w:rPr>
                <w:rFonts w:hint="eastAsia" w:ascii="宋体" w:hAnsi="宋体" w:eastAsia="宋体" w:cs="宋体"/>
                <w:i w:val="0"/>
                <w:iCs w:val="0"/>
                <w:color w:val="000000"/>
                <w:sz w:val="18"/>
                <w:szCs w:val="18"/>
                <w:u w:val="none"/>
              </w:rPr>
            </w:pPr>
          </w:p>
        </w:tc>
        <w:tc>
          <w:tcPr>
            <w:tcW w:w="145" w:type="pct"/>
            <w:tcBorders>
              <w:top w:val="nil"/>
              <w:left w:val="single" w:color="FFFFFF" w:sz="4" w:space="0"/>
              <w:bottom w:val="nil"/>
              <w:right w:val="single" w:color="FFFFFF" w:sz="4" w:space="0"/>
            </w:tcBorders>
            <w:shd w:val="clear" w:color="auto" w:fill="auto"/>
            <w:noWrap/>
            <w:vAlign w:val="center"/>
          </w:tcPr>
          <w:p w14:paraId="78640877">
            <w:pPr>
              <w:rPr>
                <w:rFonts w:hint="eastAsia" w:ascii="宋体" w:hAnsi="宋体" w:eastAsia="宋体" w:cs="宋体"/>
                <w:i w:val="0"/>
                <w:iCs w:val="0"/>
                <w:color w:val="000000"/>
                <w:sz w:val="18"/>
                <w:szCs w:val="18"/>
                <w:u w:val="none"/>
              </w:rPr>
            </w:pPr>
          </w:p>
        </w:tc>
        <w:tc>
          <w:tcPr>
            <w:tcW w:w="145" w:type="pct"/>
            <w:tcBorders>
              <w:top w:val="nil"/>
              <w:left w:val="single" w:color="FFFFFF" w:sz="4" w:space="0"/>
              <w:bottom w:val="nil"/>
              <w:right w:val="single" w:color="FFFFFF" w:sz="4" w:space="0"/>
            </w:tcBorders>
            <w:shd w:val="clear" w:color="auto" w:fill="auto"/>
            <w:noWrap/>
            <w:vAlign w:val="center"/>
          </w:tcPr>
          <w:p w14:paraId="254F3ACF">
            <w:pPr>
              <w:rPr>
                <w:rFonts w:hint="eastAsia" w:ascii="宋体" w:hAnsi="宋体" w:eastAsia="宋体" w:cs="宋体"/>
                <w:i w:val="0"/>
                <w:iCs w:val="0"/>
                <w:color w:val="000000"/>
                <w:sz w:val="18"/>
                <w:szCs w:val="18"/>
                <w:u w:val="none"/>
              </w:rPr>
            </w:pPr>
          </w:p>
        </w:tc>
        <w:tc>
          <w:tcPr>
            <w:tcW w:w="145" w:type="pct"/>
            <w:tcBorders>
              <w:top w:val="nil"/>
              <w:left w:val="single" w:color="FFFFFF" w:sz="4" w:space="0"/>
              <w:bottom w:val="nil"/>
              <w:right w:val="single" w:color="FFFFFF" w:sz="4" w:space="0"/>
            </w:tcBorders>
            <w:shd w:val="clear" w:color="auto" w:fill="auto"/>
            <w:noWrap/>
            <w:vAlign w:val="center"/>
          </w:tcPr>
          <w:p w14:paraId="13A7DE92">
            <w:pPr>
              <w:rPr>
                <w:rFonts w:hint="eastAsia" w:ascii="宋体" w:hAnsi="宋体" w:eastAsia="宋体" w:cs="宋体"/>
                <w:i w:val="0"/>
                <w:iCs w:val="0"/>
                <w:color w:val="000000"/>
                <w:sz w:val="18"/>
                <w:szCs w:val="18"/>
                <w:u w:val="none"/>
              </w:rPr>
            </w:pPr>
          </w:p>
        </w:tc>
        <w:tc>
          <w:tcPr>
            <w:tcW w:w="149" w:type="pct"/>
            <w:tcBorders>
              <w:top w:val="nil"/>
              <w:left w:val="single" w:color="FFFFFF" w:sz="4" w:space="0"/>
              <w:bottom w:val="nil"/>
              <w:right w:val="single" w:color="FFFFFF" w:sz="4" w:space="0"/>
            </w:tcBorders>
            <w:shd w:val="clear" w:color="auto" w:fill="auto"/>
            <w:vAlign w:val="center"/>
          </w:tcPr>
          <w:p w14:paraId="2CF7FE78">
            <w:pPr>
              <w:rPr>
                <w:rFonts w:hint="eastAsia" w:ascii="宋体" w:hAnsi="宋体" w:eastAsia="宋体" w:cs="宋体"/>
                <w:i w:val="0"/>
                <w:iCs w:val="0"/>
                <w:color w:val="000000"/>
                <w:sz w:val="18"/>
                <w:szCs w:val="18"/>
                <w:u w:val="none"/>
              </w:rPr>
            </w:pPr>
          </w:p>
        </w:tc>
        <w:tc>
          <w:tcPr>
            <w:tcW w:w="637" w:type="pct"/>
            <w:tcBorders>
              <w:top w:val="nil"/>
              <w:left w:val="single" w:color="FFFFFF" w:sz="4" w:space="0"/>
              <w:bottom w:val="nil"/>
              <w:right w:val="nil"/>
            </w:tcBorders>
            <w:shd w:val="clear" w:color="auto" w:fill="auto"/>
            <w:vAlign w:val="center"/>
          </w:tcPr>
          <w:p w14:paraId="295274DC">
            <w:pPr>
              <w:rPr>
                <w:rFonts w:hint="eastAsia" w:ascii="宋体" w:hAnsi="宋体" w:eastAsia="宋体" w:cs="宋体"/>
                <w:i w:val="0"/>
                <w:iCs w:val="0"/>
                <w:color w:val="000000"/>
                <w:sz w:val="18"/>
                <w:szCs w:val="18"/>
                <w:u w:val="none"/>
              </w:rPr>
            </w:pPr>
          </w:p>
        </w:tc>
      </w:tr>
    </w:tbl>
    <w:p w14:paraId="28CCDD74">
      <w:pPr>
        <w:pStyle w:val="5"/>
      </w:pPr>
    </w:p>
    <w:p w14:paraId="76C33412"/>
    <w:p w14:paraId="204BCD1D">
      <w:pPr>
        <w:pStyle w:val="5"/>
      </w:pPr>
    </w:p>
    <w:p w14:paraId="00A5C41A"/>
    <w:p w14:paraId="1BE940BF"/>
    <w:p w14:paraId="2142F56E"/>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74"/>
        <w:gridCol w:w="674"/>
        <w:gridCol w:w="677"/>
        <w:gridCol w:w="1837"/>
        <w:gridCol w:w="4475"/>
        <w:gridCol w:w="1788"/>
        <w:gridCol w:w="1791"/>
        <w:gridCol w:w="1808"/>
        <w:gridCol w:w="222"/>
      </w:tblGrid>
      <w:tr w14:paraId="3AFE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8"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7363B6E1">
            <w:pPr>
              <w:rPr>
                <w:rFonts w:hint="eastAsia" w:ascii="宋体" w:hAnsi="宋体" w:eastAsia="宋体" w:cs="宋体"/>
                <w:i w:val="0"/>
                <w:iCs w:val="0"/>
                <w:color w:val="000000"/>
                <w:sz w:val="18"/>
                <w:szCs w:val="18"/>
                <w:u w:val="none"/>
              </w:rPr>
            </w:pPr>
          </w:p>
        </w:tc>
        <w:tc>
          <w:tcPr>
            <w:tcW w:w="715"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3B4AB3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7276B2E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09629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附表3</w:t>
            </w:r>
          </w:p>
        </w:tc>
        <w:tc>
          <w:tcPr>
            <w:tcW w:w="648" w:type="pct"/>
            <w:tcBorders>
              <w:top w:val="nil"/>
              <w:left w:val="nil"/>
              <w:bottom w:val="nil"/>
              <w:right w:val="nil"/>
            </w:tcBorders>
            <w:shd w:val="clear" w:color="auto" w:fill="auto"/>
            <w:vAlign w:val="center"/>
          </w:tcPr>
          <w:p w14:paraId="331515D7">
            <w:pPr>
              <w:rPr>
                <w:rFonts w:hint="eastAsia" w:ascii="宋体" w:hAnsi="宋体" w:eastAsia="宋体" w:cs="宋体"/>
                <w:i w:val="0"/>
                <w:iCs w:val="0"/>
                <w:color w:val="000000"/>
                <w:sz w:val="18"/>
                <w:szCs w:val="18"/>
                <w:u w:val="none"/>
              </w:rPr>
            </w:pPr>
          </w:p>
        </w:tc>
        <w:tc>
          <w:tcPr>
            <w:tcW w:w="1578" w:type="pct"/>
            <w:tcBorders>
              <w:top w:val="nil"/>
              <w:left w:val="nil"/>
              <w:bottom w:val="nil"/>
              <w:right w:val="nil"/>
            </w:tcBorders>
            <w:shd w:val="clear" w:color="auto" w:fill="auto"/>
            <w:vAlign w:val="center"/>
          </w:tcPr>
          <w:p w14:paraId="61AAAA43">
            <w:pPr>
              <w:rPr>
                <w:rFonts w:hint="eastAsia" w:ascii="宋体" w:hAnsi="宋体" w:eastAsia="宋体" w:cs="宋体"/>
                <w:i w:val="0"/>
                <w:iCs w:val="0"/>
                <w:color w:val="000000"/>
                <w:sz w:val="18"/>
                <w:szCs w:val="18"/>
                <w:u w:val="none"/>
              </w:rPr>
            </w:pPr>
          </w:p>
        </w:tc>
        <w:tc>
          <w:tcPr>
            <w:tcW w:w="631" w:type="pct"/>
            <w:tcBorders>
              <w:top w:val="single" w:color="FFFFFF" w:sz="4" w:space="0"/>
              <w:left w:val="single" w:color="FFFFFF" w:sz="4" w:space="0"/>
              <w:bottom w:val="single" w:color="FFFFFF" w:sz="4" w:space="0"/>
              <w:right w:val="single" w:color="FFFFFF" w:sz="4" w:space="0"/>
            </w:tcBorders>
            <w:shd w:val="clear" w:color="auto" w:fill="auto"/>
            <w:vAlign w:val="center"/>
          </w:tcPr>
          <w:p w14:paraId="6620AD7F">
            <w:pPr>
              <w:rPr>
                <w:rFonts w:hint="eastAsia" w:ascii="宋体" w:hAnsi="宋体" w:eastAsia="宋体" w:cs="宋体"/>
                <w:i w:val="0"/>
                <w:iCs w:val="0"/>
                <w:color w:val="000000"/>
                <w:sz w:val="18"/>
                <w:szCs w:val="18"/>
                <w:u w:val="none"/>
              </w:rPr>
            </w:pPr>
          </w:p>
        </w:tc>
        <w:tc>
          <w:tcPr>
            <w:tcW w:w="632" w:type="pct"/>
            <w:tcBorders>
              <w:top w:val="single" w:color="FFFFFF" w:sz="4" w:space="0"/>
              <w:left w:val="single" w:color="FFFFFF" w:sz="4" w:space="0"/>
              <w:bottom w:val="single" w:color="FFFFFF" w:sz="4" w:space="0"/>
              <w:right w:val="single" w:color="FFFFFF" w:sz="4" w:space="0"/>
            </w:tcBorders>
            <w:shd w:val="clear" w:color="auto" w:fill="auto"/>
            <w:vAlign w:val="center"/>
          </w:tcPr>
          <w:p w14:paraId="7F41137A">
            <w:pPr>
              <w:rPr>
                <w:rFonts w:hint="eastAsia" w:ascii="宋体" w:hAnsi="宋体" w:eastAsia="宋体" w:cs="宋体"/>
                <w:i w:val="0"/>
                <w:iCs w:val="0"/>
                <w:color w:val="000000"/>
                <w:sz w:val="18"/>
                <w:szCs w:val="18"/>
                <w:u w:val="none"/>
              </w:rPr>
            </w:pPr>
          </w:p>
        </w:tc>
        <w:tc>
          <w:tcPr>
            <w:tcW w:w="636" w:type="pct"/>
            <w:tcBorders>
              <w:top w:val="single" w:color="FFFFFF" w:sz="4" w:space="0"/>
              <w:left w:val="single" w:color="FFFFFF" w:sz="4" w:space="0"/>
              <w:bottom w:val="single" w:color="FFFFFF" w:sz="4" w:space="0"/>
              <w:right w:val="single" w:color="FFFFFF" w:sz="4" w:space="0"/>
            </w:tcBorders>
            <w:shd w:val="clear" w:color="auto" w:fill="auto"/>
            <w:vAlign w:val="center"/>
          </w:tcPr>
          <w:p w14:paraId="00228BBD">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single" w:color="FFFFFF" w:sz="4" w:space="0"/>
              <w:bottom w:val="single" w:color="FFFFFF" w:sz="4" w:space="0"/>
              <w:right w:val="nil"/>
            </w:tcBorders>
            <w:shd w:val="clear" w:color="auto" w:fill="auto"/>
            <w:noWrap/>
            <w:vAlign w:val="center"/>
          </w:tcPr>
          <w:p w14:paraId="330C943E">
            <w:pPr>
              <w:rPr>
                <w:rFonts w:hint="eastAsia" w:ascii="宋体" w:hAnsi="宋体" w:eastAsia="宋体" w:cs="宋体"/>
                <w:i w:val="0"/>
                <w:iCs w:val="0"/>
                <w:color w:val="000000"/>
                <w:sz w:val="18"/>
                <w:szCs w:val="18"/>
                <w:u w:val="none"/>
              </w:rPr>
            </w:pPr>
          </w:p>
        </w:tc>
      </w:tr>
      <w:tr w14:paraId="2BA4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1610EBDB">
            <w:pPr>
              <w:rPr>
                <w:rFonts w:hint="eastAsia" w:ascii="宋体" w:hAnsi="宋体" w:eastAsia="宋体" w:cs="宋体"/>
                <w:i w:val="0"/>
                <w:iCs w:val="0"/>
                <w:color w:val="000000"/>
                <w:sz w:val="18"/>
                <w:szCs w:val="18"/>
                <w:u w:val="none"/>
              </w:rPr>
            </w:pPr>
          </w:p>
        </w:tc>
        <w:tc>
          <w:tcPr>
            <w:tcW w:w="4843"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3C0CE4D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部门支出总表</w:t>
            </w:r>
          </w:p>
        </w:tc>
        <w:tc>
          <w:tcPr>
            <w:tcW w:w="78" w:type="pct"/>
            <w:tcBorders>
              <w:top w:val="single" w:color="FFFFFF" w:sz="4" w:space="0"/>
              <w:left w:val="single" w:color="FFFFFF" w:sz="4" w:space="0"/>
              <w:bottom w:val="single" w:color="FFFFFF" w:sz="4" w:space="0"/>
              <w:right w:val="nil"/>
            </w:tcBorders>
            <w:shd w:val="clear" w:color="auto" w:fill="auto"/>
            <w:noWrap/>
            <w:vAlign w:val="center"/>
          </w:tcPr>
          <w:p w14:paraId="02B60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r>
      <w:tr w14:paraId="106D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8" w:type="pct"/>
            <w:tcBorders>
              <w:top w:val="single" w:color="FFFFFF" w:sz="4" w:space="0"/>
              <w:left w:val="single" w:color="FFFFFF" w:sz="4" w:space="0"/>
              <w:bottom w:val="nil"/>
              <w:right w:val="single" w:color="FFFFFF" w:sz="4" w:space="0"/>
            </w:tcBorders>
            <w:shd w:val="clear" w:color="auto" w:fill="auto"/>
            <w:noWrap/>
            <w:vAlign w:val="center"/>
          </w:tcPr>
          <w:p w14:paraId="37A01032">
            <w:pPr>
              <w:rPr>
                <w:rFonts w:hint="eastAsia" w:ascii="宋体" w:hAnsi="宋体" w:eastAsia="宋体" w:cs="宋体"/>
                <w:i w:val="0"/>
                <w:iCs w:val="0"/>
                <w:color w:val="000000"/>
                <w:sz w:val="18"/>
                <w:szCs w:val="18"/>
                <w:u w:val="none"/>
              </w:rPr>
            </w:pPr>
          </w:p>
        </w:tc>
        <w:tc>
          <w:tcPr>
            <w:tcW w:w="2942" w:type="pct"/>
            <w:gridSpan w:val="5"/>
            <w:tcBorders>
              <w:top w:val="single" w:color="FFFFFF" w:sz="4" w:space="0"/>
              <w:left w:val="single" w:color="FFFFFF" w:sz="4" w:space="0"/>
              <w:bottom w:val="nil"/>
              <w:right w:val="single" w:color="FFFFFF" w:sz="4" w:space="0"/>
            </w:tcBorders>
            <w:shd w:val="clear" w:color="auto" w:fill="auto"/>
            <w:noWrap/>
            <w:vAlign w:val="center"/>
          </w:tcPr>
          <w:p w14:paraId="6A0B7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631" w:type="pct"/>
            <w:tcBorders>
              <w:top w:val="single" w:color="FFFFFF" w:sz="4" w:space="0"/>
              <w:left w:val="single" w:color="FFFFFF" w:sz="4" w:space="0"/>
              <w:bottom w:val="nil"/>
              <w:right w:val="single" w:color="FFFFFF" w:sz="4" w:space="0"/>
            </w:tcBorders>
            <w:shd w:val="clear" w:color="auto" w:fill="auto"/>
            <w:noWrap/>
            <w:vAlign w:val="center"/>
          </w:tcPr>
          <w:p w14:paraId="24A8C8B2">
            <w:pPr>
              <w:rPr>
                <w:rFonts w:hint="eastAsia" w:ascii="宋体" w:hAnsi="宋体" w:eastAsia="宋体" w:cs="宋体"/>
                <w:i w:val="0"/>
                <w:iCs w:val="0"/>
                <w:color w:val="000000"/>
                <w:sz w:val="18"/>
                <w:szCs w:val="18"/>
                <w:u w:val="none"/>
              </w:rPr>
            </w:pPr>
          </w:p>
        </w:tc>
        <w:tc>
          <w:tcPr>
            <w:tcW w:w="632" w:type="pct"/>
            <w:tcBorders>
              <w:top w:val="single" w:color="FFFFFF" w:sz="4" w:space="0"/>
              <w:left w:val="single" w:color="FFFFFF" w:sz="4" w:space="0"/>
              <w:bottom w:val="nil"/>
              <w:right w:val="single" w:color="FFFFFF" w:sz="4" w:space="0"/>
            </w:tcBorders>
            <w:shd w:val="clear" w:color="auto" w:fill="auto"/>
            <w:noWrap/>
            <w:vAlign w:val="center"/>
          </w:tcPr>
          <w:p w14:paraId="3CFDDEE8">
            <w:pPr>
              <w:rPr>
                <w:rFonts w:hint="eastAsia" w:ascii="宋体" w:hAnsi="宋体" w:eastAsia="宋体" w:cs="宋体"/>
                <w:i w:val="0"/>
                <w:iCs w:val="0"/>
                <w:color w:val="000000"/>
                <w:sz w:val="18"/>
                <w:szCs w:val="18"/>
                <w:u w:val="none"/>
              </w:rPr>
            </w:pPr>
          </w:p>
        </w:tc>
        <w:tc>
          <w:tcPr>
            <w:tcW w:w="636" w:type="pct"/>
            <w:tcBorders>
              <w:top w:val="single" w:color="FFFFFF" w:sz="4" w:space="0"/>
              <w:left w:val="single" w:color="FFFFFF" w:sz="4" w:space="0"/>
              <w:bottom w:val="nil"/>
              <w:right w:val="single" w:color="FFFFFF" w:sz="4" w:space="0"/>
            </w:tcBorders>
            <w:shd w:val="clear" w:color="auto" w:fill="auto"/>
            <w:noWrap/>
            <w:vAlign w:val="center"/>
          </w:tcPr>
          <w:p w14:paraId="4D1E8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c>
          <w:tcPr>
            <w:tcW w:w="78" w:type="pct"/>
            <w:tcBorders>
              <w:top w:val="single" w:color="FFFFFF" w:sz="4" w:space="0"/>
              <w:left w:val="single" w:color="FFFFFF" w:sz="4" w:space="0"/>
              <w:bottom w:val="nil"/>
              <w:right w:val="nil"/>
            </w:tcBorders>
            <w:shd w:val="clear" w:color="auto" w:fill="auto"/>
            <w:noWrap/>
            <w:vAlign w:val="center"/>
          </w:tcPr>
          <w:p w14:paraId="69C8D545">
            <w:pPr>
              <w:rPr>
                <w:rFonts w:hint="eastAsia" w:ascii="宋体" w:hAnsi="宋体" w:eastAsia="宋体" w:cs="宋体"/>
                <w:i w:val="0"/>
                <w:iCs w:val="0"/>
                <w:color w:val="000000"/>
                <w:sz w:val="18"/>
                <w:szCs w:val="18"/>
                <w:u w:val="none"/>
              </w:rPr>
            </w:pPr>
          </w:p>
        </w:tc>
      </w:tr>
      <w:tr w14:paraId="1AC6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140B2020">
            <w:pPr>
              <w:rPr>
                <w:rFonts w:hint="eastAsia" w:ascii="宋体" w:hAnsi="宋体" w:eastAsia="宋体" w:cs="宋体"/>
                <w:i w:val="0"/>
                <w:iCs w:val="0"/>
                <w:color w:val="000000"/>
                <w:sz w:val="18"/>
                <w:szCs w:val="18"/>
                <w:u w:val="none"/>
              </w:rPr>
            </w:pPr>
          </w:p>
        </w:tc>
        <w:tc>
          <w:tcPr>
            <w:tcW w:w="2942" w:type="pct"/>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D6AD6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631"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3DC89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63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04D49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36"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5217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78" w:type="pct"/>
            <w:tcBorders>
              <w:top w:val="single" w:color="FFFFFF" w:sz="4" w:space="0"/>
              <w:left w:val="nil"/>
              <w:bottom w:val="single" w:color="FFFFFF" w:sz="4" w:space="0"/>
              <w:right w:val="nil"/>
            </w:tcBorders>
            <w:shd w:val="clear" w:color="auto" w:fill="auto"/>
            <w:noWrap/>
            <w:vAlign w:val="center"/>
          </w:tcPr>
          <w:p w14:paraId="54947357">
            <w:pPr>
              <w:rPr>
                <w:rFonts w:hint="eastAsia" w:ascii="宋体" w:hAnsi="宋体" w:eastAsia="宋体" w:cs="宋体"/>
                <w:i w:val="0"/>
                <w:iCs w:val="0"/>
                <w:color w:val="000000"/>
                <w:sz w:val="18"/>
                <w:szCs w:val="18"/>
                <w:u w:val="none"/>
              </w:rPr>
            </w:pPr>
          </w:p>
        </w:tc>
      </w:tr>
      <w:tr w14:paraId="0C05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8" w:type="pct"/>
            <w:tcBorders>
              <w:top w:val="single" w:color="FFFFFF" w:sz="4" w:space="0"/>
              <w:left w:val="single" w:color="FFFFFF" w:sz="4" w:space="0"/>
              <w:bottom w:val="single" w:color="FFFFFF" w:sz="4" w:space="0"/>
              <w:right w:val="nil"/>
            </w:tcBorders>
            <w:shd w:val="clear" w:color="auto" w:fill="auto"/>
            <w:vAlign w:val="center"/>
          </w:tcPr>
          <w:p w14:paraId="61D7D0AC">
            <w:pPr>
              <w:rPr>
                <w:rFonts w:hint="eastAsia" w:ascii="宋体" w:hAnsi="宋体" w:eastAsia="宋体" w:cs="宋体"/>
                <w:i w:val="0"/>
                <w:iCs w:val="0"/>
                <w:color w:val="000000"/>
                <w:sz w:val="18"/>
                <w:szCs w:val="18"/>
                <w:u w:val="none"/>
              </w:rPr>
            </w:pPr>
          </w:p>
        </w:tc>
        <w:tc>
          <w:tcPr>
            <w:tcW w:w="715"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BA0E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64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7CBB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157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8A42F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631"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6920E90">
            <w:pPr>
              <w:jc w:val="center"/>
              <w:rPr>
                <w:rFonts w:hint="eastAsia" w:ascii="宋体" w:hAnsi="宋体" w:eastAsia="宋体" w:cs="宋体"/>
                <w:b/>
                <w:bCs/>
                <w:i w:val="0"/>
                <w:iCs w:val="0"/>
                <w:color w:val="000000"/>
                <w:sz w:val="22"/>
                <w:szCs w:val="22"/>
                <w:u w:val="none"/>
              </w:rPr>
            </w:pPr>
          </w:p>
        </w:tc>
        <w:tc>
          <w:tcPr>
            <w:tcW w:w="63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4F9C721">
            <w:pPr>
              <w:jc w:val="center"/>
              <w:rPr>
                <w:rFonts w:hint="eastAsia" w:ascii="宋体" w:hAnsi="宋体" w:eastAsia="宋体" w:cs="宋体"/>
                <w:b/>
                <w:bCs/>
                <w:i w:val="0"/>
                <w:iCs w:val="0"/>
                <w:color w:val="000000"/>
                <w:sz w:val="22"/>
                <w:szCs w:val="22"/>
                <w:u w:val="none"/>
              </w:rPr>
            </w:pPr>
          </w:p>
        </w:tc>
        <w:tc>
          <w:tcPr>
            <w:tcW w:w="636"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5EAA103">
            <w:pPr>
              <w:jc w:val="center"/>
              <w:rPr>
                <w:rFonts w:hint="eastAsia" w:ascii="宋体" w:hAnsi="宋体" w:eastAsia="宋体" w:cs="宋体"/>
                <w:b/>
                <w:bCs/>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noWrap/>
            <w:vAlign w:val="center"/>
          </w:tcPr>
          <w:p w14:paraId="6B7D2B8D">
            <w:pPr>
              <w:rPr>
                <w:rFonts w:hint="eastAsia" w:ascii="宋体" w:hAnsi="宋体" w:eastAsia="宋体" w:cs="宋体"/>
                <w:i w:val="0"/>
                <w:iCs w:val="0"/>
                <w:color w:val="000000"/>
                <w:sz w:val="18"/>
                <w:szCs w:val="18"/>
                <w:u w:val="none"/>
              </w:rPr>
            </w:pPr>
          </w:p>
        </w:tc>
      </w:tr>
      <w:tr w14:paraId="40F0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8" w:type="pct"/>
            <w:tcBorders>
              <w:top w:val="single" w:color="FFFFFF" w:sz="4" w:space="0"/>
              <w:left w:val="single" w:color="FFFFFF" w:sz="4" w:space="0"/>
              <w:bottom w:val="single" w:color="FFFFFF" w:sz="4" w:space="0"/>
              <w:right w:val="nil"/>
            </w:tcBorders>
            <w:shd w:val="clear" w:color="auto" w:fill="auto"/>
            <w:vAlign w:val="center"/>
          </w:tcPr>
          <w:p w14:paraId="30389627">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7D1D1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238"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2538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238"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03BA1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w:t>
            </w:r>
          </w:p>
        </w:tc>
        <w:tc>
          <w:tcPr>
            <w:tcW w:w="64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34F989B">
            <w:pPr>
              <w:jc w:val="center"/>
              <w:rPr>
                <w:rFonts w:hint="eastAsia" w:ascii="宋体" w:hAnsi="宋体" w:eastAsia="宋体" w:cs="宋体"/>
                <w:b/>
                <w:bCs/>
                <w:i w:val="0"/>
                <w:iCs w:val="0"/>
                <w:color w:val="000000"/>
                <w:sz w:val="22"/>
                <w:szCs w:val="22"/>
                <w:u w:val="none"/>
              </w:rPr>
            </w:pPr>
          </w:p>
        </w:tc>
        <w:tc>
          <w:tcPr>
            <w:tcW w:w="157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446672A">
            <w:pPr>
              <w:jc w:val="center"/>
              <w:rPr>
                <w:rFonts w:hint="eastAsia" w:ascii="宋体" w:hAnsi="宋体" w:eastAsia="宋体" w:cs="宋体"/>
                <w:b/>
                <w:bCs/>
                <w:i w:val="0"/>
                <w:iCs w:val="0"/>
                <w:color w:val="000000"/>
                <w:sz w:val="22"/>
                <w:szCs w:val="22"/>
                <w:u w:val="none"/>
              </w:rPr>
            </w:pPr>
          </w:p>
        </w:tc>
        <w:tc>
          <w:tcPr>
            <w:tcW w:w="631"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6DC5D96">
            <w:pPr>
              <w:jc w:val="center"/>
              <w:rPr>
                <w:rFonts w:hint="eastAsia" w:ascii="宋体" w:hAnsi="宋体" w:eastAsia="宋体" w:cs="宋体"/>
                <w:b/>
                <w:bCs/>
                <w:i w:val="0"/>
                <w:iCs w:val="0"/>
                <w:color w:val="000000"/>
                <w:sz w:val="22"/>
                <w:szCs w:val="22"/>
                <w:u w:val="none"/>
              </w:rPr>
            </w:pPr>
          </w:p>
        </w:tc>
        <w:tc>
          <w:tcPr>
            <w:tcW w:w="63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5151AB2">
            <w:pPr>
              <w:jc w:val="center"/>
              <w:rPr>
                <w:rFonts w:hint="eastAsia" w:ascii="宋体" w:hAnsi="宋体" w:eastAsia="宋体" w:cs="宋体"/>
                <w:b/>
                <w:bCs/>
                <w:i w:val="0"/>
                <w:iCs w:val="0"/>
                <w:color w:val="000000"/>
                <w:sz w:val="22"/>
                <w:szCs w:val="22"/>
                <w:u w:val="none"/>
              </w:rPr>
            </w:pPr>
          </w:p>
        </w:tc>
        <w:tc>
          <w:tcPr>
            <w:tcW w:w="636"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5563839">
            <w:pPr>
              <w:jc w:val="center"/>
              <w:rPr>
                <w:rFonts w:hint="eastAsia" w:ascii="宋体" w:hAnsi="宋体" w:eastAsia="宋体" w:cs="宋体"/>
                <w:b/>
                <w:bCs/>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66CE0E9">
            <w:pPr>
              <w:rPr>
                <w:rFonts w:hint="eastAsia" w:ascii="宋体" w:hAnsi="宋体" w:eastAsia="宋体" w:cs="宋体"/>
                <w:i w:val="0"/>
                <w:iCs w:val="0"/>
                <w:color w:val="000000"/>
                <w:sz w:val="18"/>
                <w:szCs w:val="18"/>
                <w:u w:val="none"/>
              </w:rPr>
            </w:pPr>
          </w:p>
        </w:tc>
      </w:tr>
      <w:tr w14:paraId="2901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7828B25F">
            <w:pPr>
              <w:rPr>
                <w:rFonts w:hint="eastAsia" w:ascii="宋体" w:hAnsi="宋体" w:eastAsia="宋体" w:cs="宋体"/>
                <w:b/>
                <w:bCs/>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C25D9C">
            <w:pPr>
              <w:jc w:val="center"/>
              <w:rPr>
                <w:rFonts w:hint="eastAsia" w:ascii="宋体" w:hAnsi="宋体" w:eastAsia="宋体" w:cs="宋体"/>
                <w:b/>
                <w:bCs/>
                <w:i w:val="0"/>
                <w:iCs w:val="0"/>
                <w:color w:val="000000"/>
                <w:sz w:val="22"/>
                <w:szCs w:val="22"/>
                <w:u w:val="none"/>
              </w:rPr>
            </w:pPr>
          </w:p>
        </w:tc>
        <w:tc>
          <w:tcPr>
            <w:tcW w:w="23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44AEF7">
            <w:pPr>
              <w:jc w:val="center"/>
              <w:rPr>
                <w:rFonts w:hint="eastAsia" w:ascii="宋体" w:hAnsi="宋体" w:eastAsia="宋体" w:cs="宋体"/>
                <w:b/>
                <w:bCs/>
                <w:i w:val="0"/>
                <w:iCs w:val="0"/>
                <w:color w:val="000000"/>
                <w:sz w:val="22"/>
                <w:szCs w:val="22"/>
                <w:u w:val="none"/>
              </w:rPr>
            </w:pPr>
          </w:p>
        </w:tc>
        <w:tc>
          <w:tcPr>
            <w:tcW w:w="23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DB31B0">
            <w:pPr>
              <w:jc w:val="center"/>
              <w:rPr>
                <w:rFonts w:hint="eastAsia" w:ascii="宋体" w:hAnsi="宋体" w:eastAsia="宋体" w:cs="宋体"/>
                <w:b/>
                <w:bCs/>
                <w:i w:val="0"/>
                <w:iCs w:val="0"/>
                <w:color w:val="000000"/>
                <w:sz w:val="22"/>
                <w:szCs w:val="22"/>
                <w:u w:val="none"/>
              </w:rPr>
            </w:pPr>
          </w:p>
        </w:tc>
        <w:tc>
          <w:tcPr>
            <w:tcW w:w="64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4CAA59">
            <w:pPr>
              <w:jc w:val="center"/>
              <w:rPr>
                <w:rFonts w:hint="eastAsia" w:ascii="宋体" w:hAnsi="宋体" w:eastAsia="宋体" w:cs="宋体"/>
                <w:b/>
                <w:bCs/>
                <w:i w:val="0"/>
                <w:iCs w:val="0"/>
                <w:color w:val="000000"/>
                <w:sz w:val="22"/>
                <w:szCs w:val="22"/>
                <w:u w:val="none"/>
              </w:rPr>
            </w:pPr>
          </w:p>
        </w:tc>
        <w:tc>
          <w:tcPr>
            <w:tcW w:w="157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07FB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08823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63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1CA2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410.36</w:t>
            </w:r>
          </w:p>
        </w:tc>
        <w:tc>
          <w:tcPr>
            <w:tcW w:w="63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C5091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414.08</w:t>
            </w:r>
          </w:p>
        </w:tc>
        <w:tc>
          <w:tcPr>
            <w:tcW w:w="78" w:type="pct"/>
            <w:tcBorders>
              <w:top w:val="single" w:color="FFFFFF" w:sz="4" w:space="0"/>
              <w:left w:val="nil"/>
              <w:bottom w:val="single" w:color="FFFFFF" w:sz="4" w:space="0"/>
              <w:right w:val="nil"/>
            </w:tcBorders>
            <w:shd w:val="clear" w:color="auto" w:fill="auto"/>
            <w:vAlign w:val="center"/>
          </w:tcPr>
          <w:p w14:paraId="165B38B8">
            <w:pPr>
              <w:rPr>
                <w:rFonts w:hint="eastAsia" w:ascii="宋体" w:hAnsi="宋体" w:eastAsia="宋体" w:cs="宋体"/>
                <w:b/>
                <w:bCs/>
                <w:i w:val="0"/>
                <w:iCs w:val="0"/>
                <w:color w:val="000000"/>
                <w:sz w:val="18"/>
                <w:szCs w:val="18"/>
                <w:u w:val="none"/>
              </w:rPr>
            </w:pPr>
          </w:p>
        </w:tc>
      </w:tr>
      <w:tr w14:paraId="67CE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nil"/>
            </w:tcBorders>
            <w:shd w:val="clear" w:color="auto" w:fill="auto"/>
            <w:vAlign w:val="center"/>
          </w:tcPr>
          <w:p w14:paraId="054A3C20">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751D2A">
            <w:pPr>
              <w:jc w:val="left"/>
              <w:rPr>
                <w:rFonts w:hint="eastAsia" w:ascii="宋体" w:hAnsi="宋体" w:eastAsia="宋体" w:cs="宋体"/>
                <w:i w:val="0"/>
                <w:iCs w:val="0"/>
                <w:color w:val="000000"/>
                <w:sz w:val="22"/>
                <w:szCs w:val="22"/>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1B2BF5">
            <w:pPr>
              <w:jc w:val="left"/>
              <w:rPr>
                <w:rFonts w:hint="eastAsia" w:ascii="宋体" w:hAnsi="宋体" w:eastAsia="宋体" w:cs="宋体"/>
                <w:i w:val="0"/>
                <w:iCs w:val="0"/>
                <w:color w:val="000000"/>
                <w:sz w:val="22"/>
                <w:szCs w:val="22"/>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AFFAFE">
            <w:pPr>
              <w:jc w:val="left"/>
              <w:rPr>
                <w:rFonts w:hint="eastAsia" w:ascii="宋体" w:hAnsi="宋体" w:eastAsia="宋体" w:cs="宋体"/>
                <w:i w:val="0"/>
                <w:iCs w:val="0"/>
                <w:color w:val="000000"/>
                <w:sz w:val="22"/>
                <w:szCs w:val="22"/>
                <w:u w:val="none"/>
              </w:rPr>
            </w:pP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7EC838">
            <w:pPr>
              <w:jc w:val="left"/>
              <w:rPr>
                <w:rFonts w:hint="eastAsia" w:ascii="宋体" w:hAnsi="宋体" w:eastAsia="宋体" w:cs="宋体"/>
                <w:i w:val="0"/>
                <w:iCs w:val="0"/>
                <w:color w:val="000000"/>
                <w:sz w:val="22"/>
                <w:szCs w:val="22"/>
                <w:u w:val="none"/>
              </w:rPr>
            </w:pP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7709C21">
            <w:pPr>
              <w:jc w:val="left"/>
              <w:rPr>
                <w:rFonts w:hint="eastAsia" w:ascii="宋体" w:hAnsi="宋体" w:eastAsia="宋体" w:cs="宋体"/>
                <w:i w:val="0"/>
                <w:iCs w:val="0"/>
                <w:color w:val="000000"/>
                <w:sz w:val="22"/>
                <w:szCs w:val="22"/>
                <w:u w:val="none"/>
              </w:rPr>
            </w:pP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89F9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63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8D7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410.36</w:t>
            </w:r>
          </w:p>
        </w:tc>
        <w:tc>
          <w:tcPr>
            <w:tcW w:w="63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4CF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414.08</w:t>
            </w:r>
          </w:p>
        </w:tc>
        <w:tc>
          <w:tcPr>
            <w:tcW w:w="78" w:type="pct"/>
            <w:tcBorders>
              <w:top w:val="single" w:color="FFFFFF" w:sz="4" w:space="0"/>
              <w:left w:val="nil"/>
              <w:bottom w:val="single" w:color="FFFFFF" w:sz="4" w:space="0"/>
              <w:right w:val="nil"/>
            </w:tcBorders>
            <w:shd w:val="clear" w:color="auto" w:fill="auto"/>
            <w:noWrap/>
            <w:vAlign w:val="center"/>
          </w:tcPr>
          <w:p w14:paraId="3D9DC75A">
            <w:pPr>
              <w:rPr>
                <w:rFonts w:hint="eastAsia" w:ascii="宋体" w:hAnsi="宋体" w:eastAsia="宋体" w:cs="宋体"/>
                <w:i w:val="0"/>
                <w:iCs w:val="0"/>
                <w:color w:val="000000"/>
                <w:sz w:val="18"/>
                <w:szCs w:val="18"/>
                <w:u w:val="none"/>
              </w:rPr>
            </w:pPr>
          </w:p>
        </w:tc>
      </w:tr>
      <w:tr w14:paraId="1150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nil"/>
            </w:tcBorders>
            <w:shd w:val="clear" w:color="auto" w:fill="auto"/>
            <w:vAlign w:val="center"/>
          </w:tcPr>
          <w:p w14:paraId="20DEE581">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100D47">
            <w:pPr>
              <w:jc w:val="left"/>
              <w:rPr>
                <w:rFonts w:hint="eastAsia" w:ascii="宋体" w:hAnsi="宋体" w:eastAsia="宋体" w:cs="宋体"/>
                <w:i w:val="0"/>
                <w:iCs w:val="0"/>
                <w:color w:val="000000"/>
                <w:sz w:val="22"/>
                <w:szCs w:val="22"/>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507E9A">
            <w:pPr>
              <w:jc w:val="left"/>
              <w:rPr>
                <w:rFonts w:hint="eastAsia" w:ascii="宋体" w:hAnsi="宋体" w:eastAsia="宋体" w:cs="宋体"/>
                <w:i w:val="0"/>
                <w:iCs w:val="0"/>
                <w:color w:val="000000"/>
                <w:sz w:val="22"/>
                <w:szCs w:val="22"/>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11C197">
            <w:pPr>
              <w:jc w:val="left"/>
              <w:rPr>
                <w:rFonts w:hint="eastAsia" w:ascii="宋体" w:hAnsi="宋体" w:eastAsia="宋体" w:cs="宋体"/>
                <w:i w:val="0"/>
                <w:iCs w:val="0"/>
                <w:color w:val="000000"/>
                <w:sz w:val="22"/>
                <w:szCs w:val="22"/>
                <w:u w:val="none"/>
              </w:rPr>
            </w:pP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A4C4E2">
            <w:pPr>
              <w:jc w:val="left"/>
              <w:rPr>
                <w:rFonts w:hint="eastAsia" w:ascii="宋体" w:hAnsi="宋体" w:eastAsia="宋体" w:cs="宋体"/>
                <w:i w:val="0"/>
                <w:iCs w:val="0"/>
                <w:color w:val="000000"/>
                <w:sz w:val="22"/>
                <w:szCs w:val="22"/>
                <w:u w:val="none"/>
              </w:rPr>
            </w:pP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32CA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广元经济技术开发区袁家坝办事处</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7AA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63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DF5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410.36</w:t>
            </w:r>
          </w:p>
        </w:tc>
        <w:tc>
          <w:tcPr>
            <w:tcW w:w="63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9D1F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414.08</w:t>
            </w:r>
          </w:p>
        </w:tc>
        <w:tc>
          <w:tcPr>
            <w:tcW w:w="78" w:type="pct"/>
            <w:tcBorders>
              <w:top w:val="single" w:color="FFFFFF" w:sz="4" w:space="0"/>
              <w:left w:val="nil"/>
              <w:bottom w:val="single" w:color="FFFFFF" w:sz="4" w:space="0"/>
              <w:right w:val="nil"/>
            </w:tcBorders>
            <w:shd w:val="clear" w:color="auto" w:fill="auto"/>
            <w:noWrap/>
            <w:vAlign w:val="center"/>
          </w:tcPr>
          <w:p w14:paraId="4ABDA4A2">
            <w:pPr>
              <w:rPr>
                <w:rFonts w:hint="eastAsia" w:ascii="宋体" w:hAnsi="宋体" w:eastAsia="宋体" w:cs="宋体"/>
                <w:i w:val="0"/>
                <w:iCs w:val="0"/>
                <w:color w:val="000000"/>
                <w:sz w:val="18"/>
                <w:szCs w:val="18"/>
                <w:u w:val="none"/>
              </w:rPr>
            </w:pPr>
          </w:p>
        </w:tc>
      </w:tr>
      <w:tr w14:paraId="7C81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restart"/>
            <w:tcBorders>
              <w:top w:val="single" w:color="FFFFFF" w:sz="4" w:space="0"/>
              <w:left w:val="single" w:color="FFFFFF" w:sz="4" w:space="0"/>
              <w:bottom w:val="single" w:color="FFFFFF" w:sz="4" w:space="0"/>
              <w:right w:val="nil"/>
            </w:tcBorders>
            <w:shd w:val="clear" w:color="auto" w:fill="auto"/>
            <w:vAlign w:val="center"/>
          </w:tcPr>
          <w:p w14:paraId="41DD95F5">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08A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F4E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A84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8F7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E174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行政运行</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B87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334.22</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8F4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306.54</w:t>
            </w: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70E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27.68</w:t>
            </w:r>
          </w:p>
        </w:tc>
        <w:tc>
          <w:tcPr>
            <w:tcW w:w="78" w:type="pct"/>
            <w:tcBorders>
              <w:top w:val="single" w:color="FFFFFF" w:sz="4" w:space="0"/>
              <w:left w:val="nil"/>
              <w:bottom w:val="single" w:color="FFFFFF" w:sz="4" w:space="0"/>
              <w:right w:val="nil"/>
            </w:tcBorders>
            <w:shd w:val="clear" w:color="auto" w:fill="auto"/>
            <w:vAlign w:val="center"/>
          </w:tcPr>
          <w:p w14:paraId="2F6FD7A2">
            <w:pPr>
              <w:rPr>
                <w:rFonts w:hint="eastAsia" w:ascii="宋体" w:hAnsi="宋体" w:eastAsia="宋体" w:cs="宋体"/>
                <w:i w:val="0"/>
                <w:iCs w:val="0"/>
                <w:color w:val="000000"/>
                <w:sz w:val="18"/>
                <w:szCs w:val="18"/>
                <w:u w:val="none"/>
              </w:rPr>
            </w:pPr>
          </w:p>
        </w:tc>
      </w:tr>
      <w:tr w14:paraId="2BF4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048FAF6">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070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ABF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129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981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06F6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一般行政管理事务</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818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995EC0">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4A7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72.00</w:t>
            </w:r>
          </w:p>
        </w:tc>
        <w:tc>
          <w:tcPr>
            <w:tcW w:w="78" w:type="pct"/>
            <w:tcBorders>
              <w:top w:val="single" w:color="FFFFFF" w:sz="4" w:space="0"/>
              <w:left w:val="nil"/>
              <w:bottom w:val="single" w:color="FFFFFF" w:sz="4" w:space="0"/>
              <w:right w:val="nil"/>
            </w:tcBorders>
            <w:shd w:val="clear" w:color="auto" w:fill="auto"/>
            <w:vAlign w:val="center"/>
          </w:tcPr>
          <w:p w14:paraId="11C3240D">
            <w:pPr>
              <w:rPr>
                <w:rFonts w:hint="eastAsia" w:ascii="宋体" w:hAnsi="宋体" w:eastAsia="宋体" w:cs="宋体"/>
                <w:i w:val="0"/>
                <w:iCs w:val="0"/>
                <w:color w:val="000000"/>
                <w:sz w:val="18"/>
                <w:szCs w:val="18"/>
                <w:u w:val="none"/>
              </w:rPr>
            </w:pPr>
          </w:p>
        </w:tc>
      </w:tr>
      <w:tr w14:paraId="11D4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5B4FC79">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5F0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A66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BA6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3E9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4F59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机关服务</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2C6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66.85</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566F4E">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310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66.85</w:t>
            </w:r>
          </w:p>
        </w:tc>
        <w:tc>
          <w:tcPr>
            <w:tcW w:w="78" w:type="pct"/>
            <w:tcBorders>
              <w:top w:val="single" w:color="FFFFFF" w:sz="4" w:space="0"/>
              <w:left w:val="nil"/>
              <w:bottom w:val="single" w:color="FFFFFF" w:sz="4" w:space="0"/>
              <w:right w:val="nil"/>
            </w:tcBorders>
            <w:shd w:val="clear" w:color="auto" w:fill="auto"/>
            <w:vAlign w:val="center"/>
          </w:tcPr>
          <w:p w14:paraId="0384714F">
            <w:pPr>
              <w:rPr>
                <w:rFonts w:hint="eastAsia" w:ascii="宋体" w:hAnsi="宋体" w:eastAsia="宋体" w:cs="宋体"/>
                <w:i w:val="0"/>
                <w:iCs w:val="0"/>
                <w:color w:val="000000"/>
                <w:sz w:val="18"/>
                <w:szCs w:val="18"/>
                <w:u w:val="none"/>
              </w:rPr>
            </w:pPr>
          </w:p>
        </w:tc>
      </w:tr>
      <w:tr w14:paraId="7B73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3AB69A58">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F98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D54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04</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B26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3C2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336D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其他发展与改革事务支出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186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1BED84">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4ACA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78" w:type="pct"/>
            <w:tcBorders>
              <w:top w:val="single" w:color="FFFFFF" w:sz="4" w:space="0"/>
              <w:left w:val="nil"/>
              <w:bottom w:val="single" w:color="FFFFFF" w:sz="4" w:space="0"/>
              <w:right w:val="nil"/>
            </w:tcBorders>
            <w:shd w:val="clear" w:color="auto" w:fill="auto"/>
            <w:vAlign w:val="center"/>
          </w:tcPr>
          <w:p w14:paraId="53A17909">
            <w:pPr>
              <w:rPr>
                <w:rFonts w:hint="eastAsia" w:ascii="宋体" w:hAnsi="宋体" w:eastAsia="宋体" w:cs="宋体"/>
                <w:i w:val="0"/>
                <w:iCs w:val="0"/>
                <w:color w:val="000000"/>
                <w:sz w:val="18"/>
                <w:szCs w:val="18"/>
                <w:u w:val="none"/>
              </w:rPr>
            </w:pPr>
          </w:p>
        </w:tc>
      </w:tr>
      <w:tr w14:paraId="09A6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5F113223">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4BA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42F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9C9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CC2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27CB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一般行政管理事务</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541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FDD434">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8F6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78" w:type="pct"/>
            <w:tcBorders>
              <w:top w:val="single" w:color="FFFFFF" w:sz="4" w:space="0"/>
              <w:left w:val="nil"/>
              <w:bottom w:val="single" w:color="FFFFFF" w:sz="4" w:space="0"/>
              <w:right w:val="nil"/>
            </w:tcBorders>
            <w:shd w:val="clear" w:color="auto" w:fill="auto"/>
            <w:vAlign w:val="center"/>
          </w:tcPr>
          <w:p w14:paraId="4E181E9C">
            <w:pPr>
              <w:rPr>
                <w:rFonts w:hint="eastAsia" w:ascii="宋体" w:hAnsi="宋体" w:eastAsia="宋体" w:cs="宋体"/>
                <w:i w:val="0"/>
                <w:iCs w:val="0"/>
                <w:color w:val="000000"/>
                <w:sz w:val="18"/>
                <w:szCs w:val="18"/>
                <w:u w:val="none"/>
              </w:rPr>
            </w:pPr>
          </w:p>
        </w:tc>
      </w:tr>
      <w:tr w14:paraId="20C1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4027D266">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D70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14C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CF7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A15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B274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行政运行</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20C3B73">
            <w:pPr>
              <w:jc w:val="right"/>
              <w:rPr>
                <w:rFonts w:hint="eastAsia" w:ascii="宋体" w:hAnsi="宋体" w:eastAsia="宋体" w:cs="宋体"/>
                <w:i w:val="0"/>
                <w:iCs w:val="0"/>
                <w:color w:val="000000"/>
                <w:sz w:val="22"/>
                <w:szCs w:val="22"/>
                <w:u w:val="none"/>
              </w:rPr>
            </w:pP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9073E4">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10C98C">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EC0ECB6">
            <w:pPr>
              <w:rPr>
                <w:rFonts w:hint="eastAsia" w:ascii="宋体" w:hAnsi="宋体" w:eastAsia="宋体" w:cs="宋体"/>
                <w:i w:val="0"/>
                <w:iCs w:val="0"/>
                <w:color w:val="000000"/>
                <w:sz w:val="18"/>
                <w:szCs w:val="18"/>
                <w:u w:val="none"/>
              </w:rPr>
            </w:pPr>
          </w:p>
        </w:tc>
      </w:tr>
      <w:tr w14:paraId="7B34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78EE272F">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517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5C1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983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08</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939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BC43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招商引资</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E7676B">
            <w:pPr>
              <w:jc w:val="right"/>
              <w:rPr>
                <w:rFonts w:hint="eastAsia" w:ascii="宋体" w:hAnsi="宋体" w:eastAsia="宋体" w:cs="宋体"/>
                <w:i w:val="0"/>
                <w:iCs w:val="0"/>
                <w:color w:val="000000"/>
                <w:sz w:val="22"/>
                <w:szCs w:val="22"/>
                <w:u w:val="none"/>
              </w:rPr>
            </w:pP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2C5441">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CC8FDC">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55A9F7F4">
            <w:pPr>
              <w:rPr>
                <w:rFonts w:hint="eastAsia" w:ascii="宋体" w:hAnsi="宋体" w:eastAsia="宋体" w:cs="宋体"/>
                <w:i w:val="0"/>
                <w:iCs w:val="0"/>
                <w:color w:val="000000"/>
                <w:sz w:val="18"/>
                <w:szCs w:val="18"/>
                <w:u w:val="none"/>
              </w:rPr>
            </w:pPr>
          </w:p>
        </w:tc>
      </w:tr>
      <w:tr w14:paraId="3328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7D82FBE1">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6CE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423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B3F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B67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402A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其他党委办公厅（室）及相关机构事务支出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C5E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36529E">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2DA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78" w:type="pct"/>
            <w:tcBorders>
              <w:top w:val="single" w:color="FFFFFF" w:sz="4" w:space="0"/>
              <w:left w:val="nil"/>
              <w:bottom w:val="single" w:color="FFFFFF" w:sz="4" w:space="0"/>
              <w:right w:val="nil"/>
            </w:tcBorders>
            <w:shd w:val="clear" w:color="auto" w:fill="auto"/>
            <w:vAlign w:val="center"/>
          </w:tcPr>
          <w:p w14:paraId="668C127C">
            <w:pPr>
              <w:rPr>
                <w:rFonts w:hint="eastAsia" w:ascii="宋体" w:hAnsi="宋体" w:eastAsia="宋体" w:cs="宋体"/>
                <w:i w:val="0"/>
                <w:iCs w:val="0"/>
                <w:color w:val="000000"/>
                <w:sz w:val="18"/>
                <w:szCs w:val="18"/>
                <w:u w:val="none"/>
              </w:rPr>
            </w:pPr>
          </w:p>
        </w:tc>
      </w:tr>
      <w:tr w14:paraId="524C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19A1543B">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C89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F30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797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878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EEE2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一般行政管理事务</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570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B1B5D3">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B22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78" w:type="pct"/>
            <w:tcBorders>
              <w:top w:val="single" w:color="FFFFFF" w:sz="4" w:space="0"/>
              <w:left w:val="nil"/>
              <w:bottom w:val="single" w:color="FFFFFF" w:sz="4" w:space="0"/>
              <w:right w:val="nil"/>
            </w:tcBorders>
            <w:shd w:val="clear" w:color="auto" w:fill="auto"/>
            <w:vAlign w:val="center"/>
          </w:tcPr>
          <w:p w14:paraId="273DBFD6">
            <w:pPr>
              <w:rPr>
                <w:rFonts w:hint="eastAsia" w:ascii="宋体" w:hAnsi="宋体" w:eastAsia="宋体" w:cs="宋体"/>
                <w:i w:val="0"/>
                <w:iCs w:val="0"/>
                <w:color w:val="000000"/>
                <w:sz w:val="18"/>
                <w:szCs w:val="18"/>
                <w:u w:val="none"/>
              </w:rPr>
            </w:pPr>
          </w:p>
        </w:tc>
      </w:tr>
      <w:tr w14:paraId="113D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4C01870F">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1A5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932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491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EFE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24E9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其他国家安全支出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1CA9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4A971C">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8F2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78" w:type="pct"/>
            <w:tcBorders>
              <w:top w:val="single" w:color="FFFFFF" w:sz="4" w:space="0"/>
              <w:left w:val="nil"/>
              <w:bottom w:val="single" w:color="FFFFFF" w:sz="4" w:space="0"/>
              <w:right w:val="nil"/>
            </w:tcBorders>
            <w:shd w:val="clear" w:color="auto" w:fill="auto"/>
            <w:vAlign w:val="center"/>
          </w:tcPr>
          <w:p w14:paraId="52603EE9">
            <w:pPr>
              <w:rPr>
                <w:rFonts w:hint="eastAsia" w:ascii="宋体" w:hAnsi="宋体" w:eastAsia="宋体" w:cs="宋体"/>
                <w:i w:val="0"/>
                <w:iCs w:val="0"/>
                <w:color w:val="000000"/>
                <w:sz w:val="18"/>
                <w:szCs w:val="18"/>
                <w:u w:val="none"/>
              </w:rPr>
            </w:pPr>
          </w:p>
        </w:tc>
      </w:tr>
      <w:tr w14:paraId="51DA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42E2D471">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8BE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D67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CCD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70D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1EB6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行政单位离退休</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2D7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066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308B95">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6640905">
            <w:pPr>
              <w:rPr>
                <w:rFonts w:hint="eastAsia" w:ascii="宋体" w:hAnsi="宋体" w:eastAsia="宋体" w:cs="宋体"/>
                <w:i w:val="0"/>
                <w:iCs w:val="0"/>
                <w:color w:val="000000"/>
                <w:sz w:val="18"/>
                <w:szCs w:val="18"/>
                <w:u w:val="none"/>
              </w:rPr>
            </w:pPr>
          </w:p>
        </w:tc>
      </w:tr>
      <w:tr w14:paraId="5B2D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48C0948">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601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1C3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8DA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F1A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6E6F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机关事业单位基本养老保险缴费支出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CF4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35.46</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D3BE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35.46</w:t>
            </w: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A36418">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24F404B9">
            <w:pPr>
              <w:rPr>
                <w:rFonts w:hint="eastAsia" w:ascii="宋体" w:hAnsi="宋体" w:eastAsia="宋体" w:cs="宋体"/>
                <w:i w:val="0"/>
                <w:iCs w:val="0"/>
                <w:color w:val="000000"/>
                <w:sz w:val="18"/>
                <w:szCs w:val="18"/>
                <w:u w:val="none"/>
              </w:rPr>
            </w:pPr>
          </w:p>
        </w:tc>
      </w:tr>
      <w:tr w14:paraId="27E2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17CD3D80">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70B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F0C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C23C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860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DF46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机关事业单位职业年金缴费支出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88E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3CA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F20710">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9C9589C">
            <w:pPr>
              <w:rPr>
                <w:rFonts w:hint="eastAsia" w:ascii="宋体" w:hAnsi="宋体" w:eastAsia="宋体" w:cs="宋体"/>
                <w:i w:val="0"/>
                <w:iCs w:val="0"/>
                <w:color w:val="000000"/>
                <w:sz w:val="18"/>
                <w:szCs w:val="18"/>
                <w:u w:val="none"/>
              </w:rPr>
            </w:pPr>
          </w:p>
        </w:tc>
      </w:tr>
      <w:tr w14:paraId="0D5B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0486F15B">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914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A8F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B944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62D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EBD4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行政单位医疗</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FA1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8A0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81E450">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2616083C">
            <w:pPr>
              <w:rPr>
                <w:rFonts w:hint="eastAsia" w:ascii="宋体" w:hAnsi="宋体" w:eastAsia="宋体" w:cs="宋体"/>
                <w:i w:val="0"/>
                <w:iCs w:val="0"/>
                <w:color w:val="000000"/>
                <w:sz w:val="18"/>
                <w:szCs w:val="18"/>
                <w:u w:val="none"/>
              </w:rPr>
            </w:pPr>
          </w:p>
        </w:tc>
      </w:tr>
      <w:tr w14:paraId="585E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D17F709">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58E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AD4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490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30F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F8F1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城乡社区环境卫生</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B97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239971">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C40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78" w:type="pct"/>
            <w:tcBorders>
              <w:top w:val="single" w:color="FFFFFF" w:sz="4" w:space="0"/>
              <w:left w:val="nil"/>
              <w:bottom w:val="single" w:color="FFFFFF" w:sz="4" w:space="0"/>
              <w:right w:val="nil"/>
            </w:tcBorders>
            <w:shd w:val="clear" w:color="auto" w:fill="auto"/>
            <w:vAlign w:val="center"/>
          </w:tcPr>
          <w:p w14:paraId="347BC973">
            <w:pPr>
              <w:rPr>
                <w:rFonts w:hint="eastAsia" w:ascii="宋体" w:hAnsi="宋体" w:eastAsia="宋体" w:cs="宋体"/>
                <w:i w:val="0"/>
                <w:iCs w:val="0"/>
                <w:color w:val="000000"/>
                <w:sz w:val="18"/>
                <w:szCs w:val="18"/>
                <w:u w:val="none"/>
              </w:rPr>
            </w:pPr>
          </w:p>
        </w:tc>
      </w:tr>
      <w:tr w14:paraId="0EBC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DC2F9A4">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8B1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8B8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DA5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739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63EB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林业草原防灾减灾</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E4C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4EE0F9">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16C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78" w:type="pct"/>
            <w:tcBorders>
              <w:top w:val="single" w:color="FFFFFF" w:sz="4" w:space="0"/>
              <w:left w:val="nil"/>
              <w:bottom w:val="single" w:color="FFFFFF" w:sz="4" w:space="0"/>
              <w:right w:val="nil"/>
            </w:tcBorders>
            <w:shd w:val="clear" w:color="auto" w:fill="auto"/>
            <w:vAlign w:val="center"/>
          </w:tcPr>
          <w:p w14:paraId="2B910756">
            <w:pPr>
              <w:rPr>
                <w:rFonts w:hint="eastAsia" w:ascii="宋体" w:hAnsi="宋体" w:eastAsia="宋体" w:cs="宋体"/>
                <w:i w:val="0"/>
                <w:iCs w:val="0"/>
                <w:color w:val="000000"/>
                <w:sz w:val="18"/>
                <w:szCs w:val="18"/>
                <w:u w:val="none"/>
              </w:rPr>
            </w:pPr>
          </w:p>
        </w:tc>
      </w:tr>
      <w:tr w14:paraId="04AD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4A50DBB1">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A4C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4B5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7FB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825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A6E8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防汛</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EE5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BCF91C">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48B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78" w:type="pct"/>
            <w:tcBorders>
              <w:top w:val="single" w:color="FFFFFF" w:sz="4" w:space="0"/>
              <w:left w:val="nil"/>
              <w:bottom w:val="single" w:color="FFFFFF" w:sz="4" w:space="0"/>
              <w:right w:val="nil"/>
            </w:tcBorders>
            <w:shd w:val="clear" w:color="auto" w:fill="auto"/>
            <w:vAlign w:val="center"/>
          </w:tcPr>
          <w:p w14:paraId="3EA9E6CE">
            <w:pPr>
              <w:rPr>
                <w:rFonts w:hint="eastAsia" w:ascii="宋体" w:hAnsi="宋体" w:eastAsia="宋体" w:cs="宋体"/>
                <w:i w:val="0"/>
                <w:iCs w:val="0"/>
                <w:color w:val="000000"/>
                <w:sz w:val="18"/>
                <w:szCs w:val="18"/>
                <w:u w:val="none"/>
              </w:rPr>
            </w:pPr>
          </w:p>
        </w:tc>
      </w:tr>
      <w:tr w14:paraId="4EE6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359801FA">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BB0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4E2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781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15B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C7C7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其他巩固脱贫攻坚成果衔接乡村振兴支出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BAC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179D0E">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EFF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78" w:type="pct"/>
            <w:tcBorders>
              <w:top w:val="single" w:color="FFFFFF" w:sz="4" w:space="0"/>
              <w:left w:val="nil"/>
              <w:bottom w:val="single" w:color="FFFFFF" w:sz="4" w:space="0"/>
              <w:right w:val="nil"/>
            </w:tcBorders>
            <w:shd w:val="clear" w:color="auto" w:fill="auto"/>
            <w:vAlign w:val="center"/>
          </w:tcPr>
          <w:p w14:paraId="244300F0">
            <w:pPr>
              <w:rPr>
                <w:rFonts w:hint="eastAsia" w:ascii="宋体" w:hAnsi="宋体" w:eastAsia="宋体" w:cs="宋体"/>
                <w:i w:val="0"/>
                <w:iCs w:val="0"/>
                <w:color w:val="000000"/>
                <w:sz w:val="18"/>
                <w:szCs w:val="18"/>
                <w:u w:val="none"/>
              </w:rPr>
            </w:pPr>
          </w:p>
        </w:tc>
      </w:tr>
      <w:tr w14:paraId="5853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3EB65224">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3E0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98E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B33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DF8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616A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对村民委员会和村党支部的补助</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78A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170.77</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D6EFBB">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A39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170.77</w:t>
            </w:r>
          </w:p>
        </w:tc>
        <w:tc>
          <w:tcPr>
            <w:tcW w:w="78" w:type="pct"/>
            <w:tcBorders>
              <w:top w:val="single" w:color="FFFFFF" w:sz="4" w:space="0"/>
              <w:left w:val="nil"/>
              <w:bottom w:val="single" w:color="FFFFFF" w:sz="4" w:space="0"/>
              <w:right w:val="nil"/>
            </w:tcBorders>
            <w:shd w:val="clear" w:color="auto" w:fill="auto"/>
            <w:vAlign w:val="center"/>
          </w:tcPr>
          <w:p w14:paraId="75A26418">
            <w:pPr>
              <w:rPr>
                <w:rFonts w:hint="eastAsia" w:ascii="宋体" w:hAnsi="宋体" w:eastAsia="宋体" w:cs="宋体"/>
                <w:i w:val="0"/>
                <w:iCs w:val="0"/>
                <w:color w:val="000000"/>
                <w:sz w:val="18"/>
                <w:szCs w:val="18"/>
                <w:u w:val="none"/>
              </w:rPr>
            </w:pPr>
          </w:p>
        </w:tc>
      </w:tr>
      <w:tr w14:paraId="5A0F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1C72BEE">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A6F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CA6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BE8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25A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C732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其他大中型水库库区基金支出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C1BF1F">
            <w:pPr>
              <w:jc w:val="right"/>
              <w:rPr>
                <w:rFonts w:hint="eastAsia" w:ascii="宋体" w:hAnsi="宋体" w:eastAsia="宋体" w:cs="宋体"/>
                <w:i w:val="0"/>
                <w:iCs w:val="0"/>
                <w:color w:val="000000"/>
                <w:sz w:val="22"/>
                <w:szCs w:val="22"/>
                <w:u w:val="none"/>
              </w:rPr>
            </w:pP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FE49B8">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D526A7">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6E06869B">
            <w:pPr>
              <w:rPr>
                <w:rFonts w:hint="eastAsia" w:ascii="宋体" w:hAnsi="宋体" w:eastAsia="宋体" w:cs="宋体"/>
                <w:i w:val="0"/>
                <w:iCs w:val="0"/>
                <w:color w:val="000000"/>
                <w:sz w:val="18"/>
                <w:szCs w:val="18"/>
                <w:u w:val="none"/>
              </w:rPr>
            </w:pPr>
          </w:p>
        </w:tc>
      </w:tr>
      <w:tr w14:paraId="68EB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26E9CA2A">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498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214</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3AD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61D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E53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D4CA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其他公路水路运输支出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C52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EA6604">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7FF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78" w:type="pct"/>
            <w:tcBorders>
              <w:top w:val="single" w:color="FFFFFF" w:sz="4" w:space="0"/>
              <w:left w:val="nil"/>
              <w:bottom w:val="single" w:color="FFFFFF" w:sz="4" w:space="0"/>
              <w:right w:val="nil"/>
            </w:tcBorders>
            <w:shd w:val="clear" w:color="auto" w:fill="auto"/>
            <w:vAlign w:val="center"/>
          </w:tcPr>
          <w:p w14:paraId="5B5E7ADF">
            <w:pPr>
              <w:rPr>
                <w:rFonts w:hint="eastAsia" w:ascii="宋体" w:hAnsi="宋体" w:eastAsia="宋体" w:cs="宋体"/>
                <w:i w:val="0"/>
                <w:iCs w:val="0"/>
                <w:color w:val="000000"/>
                <w:sz w:val="18"/>
                <w:szCs w:val="18"/>
                <w:u w:val="none"/>
              </w:rPr>
            </w:pPr>
          </w:p>
        </w:tc>
      </w:tr>
      <w:tr w14:paraId="4CBA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096E6D96">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25B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8A7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E24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01C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B17C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住房公积金</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034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C66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41F305">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856725F">
            <w:pPr>
              <w:rPr>
                <w:rFonts w:hint="eastAsia" w:ascii="宋体" w:hAnsi="宋体" w:eastAsia="宋体" w:cs="宋体"/>
                <w:i w:val="0"/>
                <w:iCs w:val="0"/>
                <w:color w:val="000000"/>
                <w:sz w:val="18"/>
                <w:szCs w:val="18"/>
                <w:u w:val="none"/>
              </w:rPr>
            </w:pPr>
          </w:p>
        </w:tc>
      </w:tr>
      <w:tr w14:paraId="218C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57B9D50A">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8CA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790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B2B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739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1D69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安全监管</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F67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98A567">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E2E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78" w:type="pct"/>
            <w:tcBorders>
              <w:top w:val="single" w:color="FFFFFF" w:sz="4" w:space="0"/>
              <w:left w:val="nil"/>
              <w:bottom w:val="single" w:color="FFFFFF" w:sz="4" w:space="0"/>
              <w:right w:val="nil"/>
            </w:tcBorders>
            <w:shd w:val="clear" w:color="auto" w:fill="auto"/>
            <w:vAlign w:val="center"/>
          </w:tcPr>
          <w:p w14:paraId="732202AA">
            <w:pPr>
              <w:rPr>
                <w:rFonts w:hint="eastAsia" w:ascii="宋体" w:hAnsi="宋体" w:eastAsia="宋体" w:cs="宋体"/>
                <w:i w:val="0"/>
                <w:iCs w:val="0"/>
                <w:color w:val="000000"/>
                <w:sz w:val="18"/>
                <w:szCs w:val="18"/>
                <w:u w:val="none"/>
              </w:rPr>
            </w:pPr>
          </w:p>
        </w:tc>
      </w:tr>
      <w:tr w14:paraId="76F9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vAlign w:val="center"/>
          </w:tcPr>
          <w:p w14:paraId="483376EB">
            <w:pPr>
              <w:rPr>
                <w:rFonts w:hint="eastAsia" w:ascii="宋体" w:hAnsi="宋体" w:eastAsia="宋体" w:cs="宋体"/>
                <w:i w:val="0"/>
                <w:iCs w:val="0"/>
                <w:color w:val="000000"/>
                <w:sz w:val="18"/>
                <w:szCs w:val="18"/>
                <w:u w:val="none"/>
              </w:rPr>
            </w:pP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2BD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A52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2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C88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64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802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1578"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0C28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snapToGrid w:val="0"/>
                <w:color w:val="000000"/>
                <w:lang w:val="en-US" w:eastAsia="zh-CN" w:bidi="ar"/>
              </w:rPr>
              <w:t xml:space="preserve"> 其他应急管理支出</w:t>
            </w:r>
          </w:p>
        </w:tc>
        <w:tc>
          <w:tcPr>
            <w:tcW w:w="6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773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63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D41EF2">
            <w:pPr>
              <w:jc w:val="right"/>
              <w:rPr>
                <w:rFonts w:hint="eastAsia" w:ascii="宋体" w:hAnsi="宋体" w:eastAsia="宋体" w:cs="宋体"/>
                <w:i w:val="0"/>
                <w:iCs w:val="0"/>
                <w:color w:val="000000"/>
                <w:sz w:val="22"/>
                <w:szCs w:val="22"/>
                <w:u w:val="none"/>
              </w:rPr>
            </w:pPr>
          </w:p>
        </w:tc>
        <w:tc>
          <w:tcPr>
            <w:tcW w:w="63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15F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78" w:type="pct"/>
            <w:tcBorders>
              <w:top w:val="single" w:color="FFFFFF" w:sz="4" w:space="0"/>
              <w:left w:val="nil"/>
              <w:bottom w:val="single" w:color="FFFFFF" w:sz="4" w:space="0"/>
              <w:right w:val="nil"/>
            </w:tcBorders>
            <w:shd w:val="clear" w:color="auto" w:fill="auto"/>
            <w:vAlign w:val="center"/>
          </w:tcPr>
          <w:p w14:paraId="0A95B76B">
            <w:pPr>
              <w:rPr>
                <w:rFonts w:hint="eastAsia" w:ascii="宋体" w:hAnsi="宋体" w:eastAsia="宋体" w:cs="宋体"/>
                <w:i w:val="0"/>
                <w:iCs w:val="0"/>
                <w:color w:val="000000"/>
                <w:sz w:val="18"/>
                <w:szCs w:val="18"/>
                <w:u w:val="none"/>
              </w:rPr>
            </w:pPr>
          </w:p>
        </w:tc>
      </w:tr>
      <w:tr w14:paraId="49A9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8" w:type="pct"/>
            <w:tcBorders>
              <w:top w:val="nil"/>
              <w:left w:val="single" w:color="FFFFFF" w:sz="4" w:space="0"/>
              <w:bottom w:val="nil"/>
              <w:right w:val="single" w:color="FFFFFF" w:sz="4" w:space="0"/>
            </w:tcBorders>
            <w:shd w:val="clear" w:color="auto" w:fill="auto"/>
            <w:noWrap/>
            <w:vAlign w:val="center"/>
          </w:tcPr>
          <w:p w14:paraId="4242DADA">
            <w:pPr>
              <w:rPr>
                <w:rFonts w:hint="eastAsia" w:ascii="宋体" w:hAnsi="宋体" w:eastAsia="宋体" w:cs="宋体"/>
                <w:i w:val="0"/>
                <w:iCs w:val="0"/>
                <w:color w:val="000000"/>
                <w:sz w:val="18"/>
                <w:szCs w:val="18"/>
                <w:u w:val="none"/>
              </w:rPr>
            </w:pPr>
          </w:p>
        </w:tc>
        <w:tc>
          <w:tcPr>
            <w:tcW w:w="238" w:type="pct"/>
            <w:tcBorders>
              <w:top w:val="nil"/>
              <w:left w:val="single" w:color="FFFFFF" w:sz="4" w:space="0"/>
              <w:bottom w:val="nil"/>
              <w:right w:val="single" w:color="FFFFFF" w:sz="4" w:space="0"/>
            </w:tcBorders>
            <w:shd w:val="clear" w:color="auto" w:fill="auto"/>
            <w:vAlign w:val="center"/>
          </w:tcPr>
          <w:p w14:paraId="1E310679">
            <w:pPr>
              <w:rPr>
                <w:rFonts w:hint="eastAsia" w:ascii="宋体" w:hAnsi="宋体" w:eastAsia="宋体" w:cs="宋体"/>
                <w:i w:val="0"/>
                <w:iCs w:val="0"/>
                <w:color w:val="000000"/>
                <w:sz w:val="18"/>
                <w:szCs w:val="18"/>
                <w:u w:val="none"/>
              </w:rPr>
            </w:pPr>
          </w:p>
        </w:tc>
        <w:tc>
          <w:tcPr>
            <w:tcW w:w="238" w:type="pct"/>
            <w:tcBorders>
              <w:top w:val="nil"/>
              <w:left w:val="single" w:color="FFFFFF" w:sz="4" w:space="0"/>
              <w:bottom w:val="nil"/>
              <w:right w:val="single" w:color="FFFFFF" w:sz="4" w:space="0"/>
            </w:tcBorders>
            <w:shd w:val="clear" w:color="auto" w:fill="auto"/>
            <w:vAlign w:val="center"/>
          </w:tcPr>
          <w:p w14:paraId="2796785E">
            <w:pPr>
              <w:rPr>
                <w:rFonts w:hint="eastAsia" w:ascii="宋体" w:hAnsi="宋体" w:eastAsia="宋体" w:cs="宋体"/>
                <w:i w:val="0"/>
                <w:iCs w:val="0"/>
                <w:color w:val="000000"/>
                <w:sz w:val="18"/>
                <w:szCs w:val="18"/>
                <w:u w:val="none"/>
              </w:rPr>
            </w:pPr>
          </w:p>
        </w:tc>
        <w:tc>
          <w:tcPr>
            <w:tcW w:w="238" w:type="pct"/>
            <w:tcBorders>
              <w:top w:val="nil"/>
              <w:left w:val="single" w:color="FFFFFF" w:sz="4" w:space="0"/>
              <w:bottom w:val="nil"/>
              <w:right w:val="single" w:color="FFFFFF" w:sz="4" w:space="0"/>
            </w:tcBorders>
            <w:shd w:val="clear" w:color="auto" w:fill="auto"/>
            <w:vAlign w:val="center"/>
          </w:tcPr>
          <w:p w14:paraId="45AA185A">
            <w:pPr>
              <w:rPr>
                <w:rFonts w:hint="eastAsia" w:ascii="宋体" w:hAnsi="宋体" w:eastAsia="宋体" w:cs="宋体"/>
                <w:i w:val="0"/>
                <w:iCs w:val="0"/>
                <w:color w:val="000000"/>
                <w:sz w:val="18"/>
                <w:szCs w:val="18"/>
                <w:u w:val="none"/>
              </w:rPr>
            </w:pPr>
          </w:p>
        </w:tc>
        <w:tc>
          <w:tcPr>
            <w:tcW w:w="648" w:type="pct"/>
            <w:tcBorders>
              <w:top w:val="nil"/>
              <w:left w:val="single" w:color="FFFFFF" w:sz="4" w:space="0"/>
              <w:bottom w:val="nil"/>
              <w:right w:val="single" w:color="FFFFFF" w:sz="4" w:space="0"/>
            </w:tcBorders>
            <w:shd w:val="clear" w:color="auto" w:fill="auto"/>
            <w:vAlign w:val="center"/>
          </w:tcPr>
          <w:p w14:paraId="28B5BD75">
            <w:pPr>
              <w:rPr>
                <w:rFonts w:hint="eastAsia" w:ascii="宋体" w:hAnsi="宋体" w:eastAsia="宋体" w:cs="宋体"/>
                <w:i w:val="0"/>
                <w:iCs w:val="0"/>
                <w:color w:val="000000"/>
                <w:sz w:val="18"/>
                <w:szCs w:val="18"/>
                <w:u w:val="none"/>
              </w:rPr>
            </w:pPr>
          </w:p>
        </w:tc>
        <w:tc>
          <w:tcPr>
            <w:tcW w:w="1578" w:type="pct"/>
            <w:tcBorders>
              <w:top w:val="nil"/>
              <w:left w:val="single" w:color="FFFFFF" w:sz="4" w:space="0"/>
              <w:bottom w:val="nil"/>
              <w:right w:val="single" w:color="FFFFFF" w:sz="4" w:space="0"/>
            </w:tcBorders>
            <w:shd w:val="clear" w:color="auto" w:fill="auto"/>
            <w:noWrap/>
            <w:vAlign w:val="center"/>
          </w:tcPr>
          <w:p w14:paraId="62262B69">
            <w:pPr>
              <w:rPr>
                <w:rFonts w:hint="eastAsia" w:ascii="宋体" w:hAnsi="宋体" w:eastAsia="宋体" w:cs="宋体"/>
                <w:i w:val="0"/>
                <w:iCs w:val="0"/>
                <w:color w:val="000000"/>
                <w:sz w:val="18"/>
                <w:szCs w:val="18"/>
                <w:u w:val="none"/>
              </w:rPr>
            </w:pPr>
          </w:p>
        </w:tc>
        <w:tc>
          <w:tcPr>
            <w:tcW w:w="631" w:type="pct"/>
            <w:tcBorders>
              <w:top w:val="nil"/>
              <w:left w:val="single" w:color="FFFFFF" w:sz="4" w:space="0"/>
              <w:bottom w:val="nil"/>
              <w:right w:val="single" w:color="FFFFFF" w:sz="4" w:space="0"/>
            </w:tcBorders>
            <w:shd w:val="clear" w:color="auto" w:fill="auto"/>
            <w:noWrap/>
            <w:vAlign w:val="center"/>
          </w:tcPr>
          <w:p w14:paraId="08F79E45">
            <w:pPr>
              <w:rPr>
                <w:rFonts w:hint="eastAsia" w:ascii="宋体" w:hAnsi="宋体" w:eastAsia="宋体" w:cs="宋体"/>
                <w:i w:val="0"/>
                <w:iCs w:val="0"/>
                <w:color w:val="000000"/>
                <w:sz w:val="18"/>
                <w:szCs w:val="18"/>
                <w:u w:val="none"/>
              </w:rPr>
            </w:pPr>
          </w:p>
        </w:tc>
        <w:tc>
          <w:tcPr>
            <w:tcW w:w="632" w:type="pct"/>
            <w:tcBorders>
              <w:top w:val="nil"/>
              <w:left w:val="single" w:color="FFFFFF" w:sz="4" w:space="0"/>
              <w:bottom w:val="nil"/>
              <w:right w:val="single" w:color="FFFFFF" w:sz="4" w:space="0"/>
            </w:tcBorders>
            <w:shd w:val="clear" w:color="auto" w:fill="auto"/>
            <w:noWrap/>
            <w:vAlign w:val="center"/>
          </w:tcPr>
          <w:p w14:paraId="721CAB9D">
            <w:pPr>
              <w:rPr>
                <w:rFonts w:hint="eastAsia" w:ascii="宋体" w:hAnsi="宋体" w:eastAsia="宋体" w:cs="宋体"/>
                <w:i w:val="0"/>
                <w:iCs w:val="0"/>
                <w:color w:val="000000"/>
                <w:sz w:val="18"/>
                <w:szCs w:val="18"/>
                <w:u w:val="none"/>
              </w:rPr>
            </w:pPr>
          </w:p>
        </w:tc>
        <w:tc>
          <w:tcPr>
            <w:tcW w:w="636" w:type="pct"/>
            <w:tcBorders>
              <w:top w:val="nil"/>
              <w:left w:val="single" w:color="FFFFFF" w:sz="4" w:space="0"/>
              <w:bottom w:val="nil"/>
              <w:right w:val="single" w:color="FFFFFF" w:sz="4" w:space="0"/>
            </w:tcBorders>
            <w:shd w:val="clear" w:color="auto" w:fill="auto"/>
            <w:noWrap/>
            <w:vAlign w:val="center"/>
          </w:tcPr>
          <w:p w14:paraId="16303C78">
            <w:pPr>
              <w:rPr>
                <w:rFonts w:hint="eastAsia" w:ascii="宋体" w:hAnsi="宋体" w:eastAsia="宋体" w:cs="宋体"/>
                <w:i w:val="0"/>
                <w:iCs w:val="0"/>
                <w:color w:val="000000"/>
                <w:sz w:val="18"/>
                <w:szCs w:val="18"/>
                <w:u w:val="none"/>
              </w:rPr>
            </w:pPr>
          </w:p>
        </w:tc>
        <w:tc>
          <w:tcPr>
            <w:tcW w:w="78" w:type="pct"/>
            <w:tcBorders>
              <w:top w:val="nil"/>
              <w:left w:val="single" w:color="FFFFFF" w:sz="4" w:space="0"/>
              <w:bottom w:val="nil"/>
              <w:right w:val="nil"/>
            </w:tcBorders>
            <w:shd w:val="clear" w:color="auto" w:fill="auto"/>
            <w:vAlign w:val="center"/>
          </w:tcPr>
          <w:p w14:paraId="5864C6D7">
            <w:pPr>
              <w:rPr>
                <w:rFonts w:hint="eastAsia" w:ascii="宋体" w:hAnsi="宋体" w:eastAsia="宋体" w:cs="宋体"/>
                <w:i w:val="0"/>
                <w:iCs w:val="0"/>
                <w:color w:val="000000"/>
                <w:sz w:val="18"/>
                <w:szCs w:val="18"/>
                <w:u w:val="none"/>
              </w:rPr>
            </w:pPr>
          </w:p>
        </w:tc>
      </w:tr>
    </w:tbl>
    <w:p w14:paraId="28F2CB58">
      <w:pPr>
        <w:pStyle w:val="5"/>
      </w:pPr>
    </w:p>
    <w:p w14:paraId="1B039650"/>
    <w:p w14:paraId="00FEE372">
      <w:pPr>
        <w:pStyle w:val="5"/>
      </w:pPr>
    </w:p>
    <w:p w14:paraId="58B353AB"/>
    <w:p w14:paraId="26CC244E">
      <w:pPr>
        <w:pStyle w:val="5"/>
      </w:pPr>
    </w:p>
    <w:p w14:paraId="2A3EF8CA"/>
    <w:p w14:paraId="252A348C">
      <w:pPr>
        <w:pStyle w:val="5"/>
      </w:pPr>
    </w:p>
    <w:p w14:paraId="20437A7C"/>
    <w:p w14:paraId="49A33B73">
      <w:pPr>
        <w:pStyle w:val="5"/>
      </w:pPr>
    </w:p>
    <w:p w14:paraId="74EBEE04"/>
    <w:p w14:paraId="70725F6E">
      <w:pPr>
        <w:pStyle w:val="5"/>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2879"/>
        <w:gridCol w:w="1379"/>
        <w:gridCol w:w="2840"/>
        <w:gridCol w:w="1338"/>
        <w:gridCol w:w="1542"/>
        <w:gridCol w:w="1763"/>
        <w:gridCol w:w="1983"/>
        <w:gridCol w:w="222"/>
      </w:tblGrid>
      <w:tr w14:paraId="6A9D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4804210E">
            <w:pPr>
              <w:rPr>
                <w:rFonts w:hint="eastAsia" w:ascii="宋体" w:hAnsi="宋体" w:eastAsia="宋体" w:cs="宋体"/>
                <w:i w:val="0"/>
                <w:iCs w:val="0"/>
                <w:color w:val="000000"/>
                <w:sz w:val="22"/>
                <w:szCs w:val="22"/>
                <w:u w:val="none"/>
              </w:rPr>
            </w:pPr>
          </w:p>
        </w:tc>
        <w:tc>
          <w:tcPr>
            <w:tcW w:w="1071"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5D5F4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附表4</w:t>
            </w:r>
          </w:p>
        </w:tc>
        <w:tc>
          <w:tcPr>
            <w:tcW w:w="527"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6DAD7E64">
            <w:pPr>
              <w:rPr>
                <w:rFonts w:hint="eastAsia" w:ascii="宋体" w:hAnsi="宋体" w:eastAsia="宋体" w:cs="宋体"/>
                <w:i w:val="0"/>
                <w:iCs w:val="0"/>
                <w:color w:val="000000"/>
                <w:sz w:val="18"/>
                <w:szCs w:val="18"/>
                <w:u w:val="none"/>
              </w:rPr>
            </w:pPr>
          </w:p>
        </w:tc>
        <w:tc>
          <w:tcPr>
            <w:tcW w:w="1071"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04A7837C">
            <w:pPr>
              <w:rPr>
                <w:rFonts w:hint="eastAsia" w:ascii="宋体" w:hAnsi="宋体" w:eastAsia="宋体" w:cs="宋体"/>
                <w:i w:val="0"/>
                <w:iCs w:val="0"/>
                <w:color w:val="000000"/>
                <w:sz w:val="18"/>
                <w:szCs w:val="18"/>
                <w:u w:val="none"/>
              </w:rPr>
            </w:pPr>
          </w:p>
        </w:tc>
        <w:tc>
          <w:tcPr>
            <w:tcW w:w="527" w:type="pct"/>
            <w:tcBorders>
              <w:top w:val="nil"/>
              <w:left w:val="nil"/>
              <w:bottom w:val="nil"/>
              <w:right w:val="nil"/>
            </w:tcBorders>
            <w:shd w:val="clear" w:color="auto" w:fill="auto"/>
            <w:noWrap/>
            <w:vAlign w:val="center"/>
          </w:tcPr>
          <w:p w14:paraId="183FE221">
            <w:pPr>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14:paraId="36296F5C">
            <w:pPr>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14:paraId="5920F608">
            <w:pPr>
              <w:rPr>
                <w:rFonts w:hint="eastAsia" w:ascii="宋体" w:hAnsi="宋体" w:eastAsia="宋体" w:cs="宋体"/>
                <w:i w:val="0"/>
                <w:iCs w:val="0"/>
                <w:color w:val="000000"/>
                <w:sz w:val="22"/>
                <w:szCs w:val="22"/>
                <w:u w:val="none"/>
              </w:rPr>
            </w:pPr>
          </w:p>
        </w:tc>
        <w:tc>
          <w:tcPr>
            <w:tcW w:w="588"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31B22E49">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FFBCC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w:t>
            </w:r>
          </w:p>
        </w:tc>
      </w:tr>
      <w:tr w14:paraId="1B44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32AAF069">
            <w:pPr>
              <w:rPr>
                <w:rFonts w:hint="eastAsia" w:ascii="宋体" w:hAnsi="宋体" w:eastAsia="宋体" w:cs="宋体"/>
                <w:i w:val="0"/>
                <w:iCs w:val="0"/>
                <w:color w:val="000000"/>
                <w:sz w:val="18"/>
                <w:szCs w:val="18"/>
                <w:u w:val="none"/>
              </w:rPr>
            </w:pPr>
          </w:p>
        </w:tc>
        <w:tc>
          <w:tcPr>
            <w:tcW w:w="4843" w:type="pct"/>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6F9DF822">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财政拨款收支预算总表</w:t>
            </w:r>
          </w:p>
        </w:tc>
        <w:tc>
          <w:tcPr>
            <w:tcW w:w="78" w:type="pct"/>
            <w:tcBorders>
              <w:top w:val="single" w:color="FFFFFF" w:sz="4" w:space="0"/>
              <w:left w:val="nil"/>
              <w:bottom w:val="single" w:color="FFFFFF" w:sz="4" w:space="0"/>
              <w:right w:val="nil"/>
            </w:tcBorders>
            <w:shd w:val="clear" w:color="auto" w:fill="auto"/>
            <w:vAlign w:val="center"/>
          </w:tcPr>
          <w:p w14:paraId="0E59A168">
            <w:pPr>
              <w:rPr>
                <w:rFonts w:hint="eastAsia" w:ascii="宋体" w:hAnsi="宋体" w:eastAsia="宋体" w:cs="宋体"/>
                <w:i w:val="0"/>
                <w:iCs w:val="0"/>
                <w:color w:val="000000"/>
                <w:sz w:val="18"/>
                <w:szCs w:val="18"/>
                <w:u w:val="none"/>
              </w:rPr>
            </w:pPr>
          </w:p>
        </w:tc>
      </w:tr>
      <w:tr w14:paraId="7A8E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6443CD53">
            <w:pPr>
              <w:rPr>
                <w:rFonts w:hint="eastAsia" w:ascii="宋体" w:hAnsi="宋体" w:eastAsia="宋体" w:cs="宋体"/>
                <w:i w:val="0"/>
                <w:iCs w:val="0"/>
                <w:color w:val="000000"/>
                <w:sz w:val="18"/>
                <w:szCs w:val="18"/>
                <w:u w:val="none"/>
              </w:rPr>
            </w:pPr>
          </w:p>
        </w:tc>
        <w:tc>
          <w:tcPr>
            <w:tcW w:w="1599" w:type="pct"/>
            <w:gridSpan w:val="2"/>
            <w:tcBorders>
              <w:top w:val="single" w:color="FFFFFF" w:sz="4" w:space="0"/>
              <w:left w:val="single" w:color="FFFFFF" w:sz="4" w:space="0"/>
              <w:bottom w:val="nil"/>
              <w:right w:val="single" w:color="FFFFFF" w:sz="4" w:space="0"/>
            </w:tcBorders>
            <w:shd w:val="clear" w:color="auto" w:fill="auto"/>
            <w:noWrap/>
            <w:vAlign w:val="center"/>
          </w:tcPr>
          <w:p w14:paraId="02160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1071" w:type="pct"/>
            <w:tcBorders>
              <w:top w:val="nil"/>
              <w:left w:val="nil"/>
              <w:bottom w:val="nil"/>
              <w:right w:val="nil"/>
            </w:tcBorders>
            <w:shd w:val="clear" w:color="auto" w:fill="auto"/>
            <w:vAlign w:val="center"/>
          </w:tcPr>
          <w:p w14:paraId="41AC9493">
            <w:pPr>
              <w:rPr>
                <w:rFonts w:hint="eastAsia" w:ascii="宋体" w:hAnsi="宋体" w:eastAsia="宋体" w:cs="宋体"/>
                <w:i w:val="0"/>
                <w:iCs w:val="0"/>
                <w:color w:val="000000"/>
                <w:sz w:val="18"/>
                <w:szCs w:val="18"/>
                <w:u w:val="none"/>
              </w:rPr>
            </w:pPr>
          </w:p>
        </w:tc>
        <w:tc>
          <w:tcPr>
            <w:tcW w:w="527" w:type="pct"/>
            <w:tcBorders>
              <w:top w:val="nil"/>
              <w:left w:val="nil"/>
              <w:bottom w:val="nil"/>
              <w:right w:val="nil"/>
            </w:tcBorders>
            <w:shd w:val="clear" w:color="auto" w:fill="auto"/>
            <w:noWrap/>
            <w:vAlign w:val="center"/>
          </w:tcPr>
          <w:p w14:paraId="0DC885E6">
            <w:pPr>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14:paraId="544E9E59">
            <w:pPr>
              <w:rPr>
                <w:rFonts w:hint="eastAsia" w:ascii="宋体" w:hAnsi="宋体" w:eastAsia="宋体" w:cs="宋体"/>
                <w:i w:val="0"/>
                <w:iCs w:val="0"/>
                <w:color w:val="000000"/>
                <w:sz w:val="22"/>
                <w:szCs w:val="22"/>
                <w:u w:val="none"/>
              </w:rPr>
            </w:pPr>
          </w:p>
        </w:tc>
        <w:tc>
          <w:tcPr>
            <w:tcW w:w="527" w:type="pct"/>
            <w:tcBorders>
              <w:top w:val="nil"/>
              <w:left w:val="nil"/>
              <w:bottom w:val="nil"/>
              <w:right w:val="nil"/>
            </w:tcBorders>
            <w:shd w:val="clear" w:color="auto" w:fill="auto"/>
            <w:noWrap/>
            <w:vAlign w:val="center"/>
          </w:tcPr>
          <w:p w14:paraId="0CB4A49A">
            <w:pPr>
              <w:rPr>
                <w:rFonts w:hint="eastAsia" w:ascii="宋体" w:hAnsi="宋体" w:eastAsia="宋体" w:cs="宋体"/>
                <w:i w:val="0"/>
                <w:iCs w:val="0"/>
                <w:color w:val="000000"/>
                <w:sz w:val="22"/>
                <w:szCs w:val="22"/>
                <w:u w:val="none"/>
              </w:rPr>
            </w:pPr>
          </w:p>
        </w:tc>
        <w:tc>
          <w:tcPr>
            <w:tcW w:w="588" w:type="pct"/>
            <w:tcBorders>
              <w:top w:val="single" w:color="FFFFFF" w:sz="4" w:space="0"/>
              <w:left w:val="single" w:color="FFFFFF" w:sz="4" w:space="0"/>
              <w:bottom w:val="nil"/>
              <w:right w:val="single" w:color="FFFFFF" w:sz="4" w:space="0"/>
            </w:tcBorders>
            <w:shd w:val="clear" w:color="auto" w:fill="auto"/>
            <w:noWrap/>
            <w:vAlign w:val="center"/>
          </w:tcPr>
          <w:p w14:paraId="45E999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金额单位：万元</w:t>
            </w:r>
          </w:p>
        </w:tc>
        <w:tc>
          <w:tcPr>
            <w:tcW w:w="78" w:type="pct"/>
            <w:tcBorders>
              <w:top w:val="single" w:color="FFFFFF" w:sz="4" w:space="0"/>
              <w:left w:val="nil"/>
              <w:bottom w:val="single" w:color="FFFFFF" w:sz="4" w:space="0"/>
              <w:right w:val="nil"/>
            </w:tcBorders>
            <w:shd w:val="clear" w:color="auto" w:fill="auto"/>
            <w:vAlign w:val="center"/>
          </w:tcPr>
          <w:p w14:paraId="56BC8130">
            <w:pPr>
              <w:rPr>
                <w:rFonts w:hint="eastAsia" w:ascii="宋体" w:hAnsi="宋体" w:eastAsia="宋体" w:cs="宋体"/>
                <w:i w:val="0"/>
                <w:iCs w:val="0"/>
                <w:color w:val="000000"/>
                <w:sz w:val="18"/>
                <w:szCs w:val="18"/>
                <w:u w:val="none"/>
              </w:rPr>
            </w:pPr>
          </w:p>
        </w:tc>
      </w:tr>
      <w:tr w14:paraId="0F38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63762192">
            <w:pPr>
              <w:rPr>
                <w:rFonts w:hint="eastAsia" w:ascii="宋体" w:hAnsi="宋体" w:eastAsia="宋体" w:cs="宋体"/>
                <w:i w:val="0"/>
                <w:iCs w:val="0"/>
                <w:color w:val="000000"/>
                <w:sz w:val="18"/>
                <w:szCs w:val="18"/>
                <w:u w:val="none"/>
              </w:rPr>
            </w:pPr>
          </w:p>
        </w:tc>
        <w:tc>
          <w:tcPr>
            <w:tcW w:w="1599"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2A84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3244" w:type="pct"/>
            <w:gridSpan w:val="5"/>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26CC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c>
          <w:tcPr>
            <w:tcW w:w="78" w:type="pct"/>
            <w:tcBorders>
              <w:top w:val="single" w:color="FFFFFF" w:sz="4" w:space="0"/>
              <w:left w:val="nil"/>
              <w:bottom w:val="single" w:color="FFFFFF" w:sz="4" w:space="0"/>
              <w:right w:val="nil"/>
            </w:tcBorders>
            <w:shd w:val="clear" w:color="auto" w:fill="auto"/>
            <w:vAlign w:val="center"/>
          </w:tcPr>
          <w:p w14:paraId="2AFBDB53">
            <w:pPr>
              <w:rPr>
                <w:rFonts w:hint="eastAsia" w:ascii="宋体" w:hAnsi="宋体" w:eastAsia="宋体" w:cs="宋体"/>
                <w:i w:val="0"/>
                <w:iCs w:val="0"/>
                <w:color w:val="000000"/>
                <w:sz w:val="18"/>
                <w:szCs w:val="18"/>
                <w:u w:val="none"/>
              </w:rPr>
            </w:pPr>
          </w:p>
        </w:tc>
      </w:tr>
      <w:tr w14:paraId="472E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6AE585BF">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0BF52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527"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41C2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071"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569CF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527"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792B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27"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2AEA3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527"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FB05A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588"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B2E76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78" w:type="pct"/>
            <w:tcBorders>
              <w:top w:val="single" w:color="FFFFFF" w:sz="4" w:space="0"/>
              <w:left w:val="nil"/>
              <w:bottom w:val="single" w:color="FFFFFF" w:sz="4" w:space="0"/>
              <w:right w:val="nil"/>
            </w:tcBorders>
            <w:shd w:val="clear" w:color="auto" w:fill="auto"/>
            <w:vAlign w:val="center"/>
          </w:tcPr>
          <w:p w14:paraId="36FD800F">
            <w:pPr>
              <w:rPr>
                <w:rFonts w:hint="eastAsia" w:ascii="宋体" w:hAnsi="宋体" w:eastAsia="宋体" w:cs="宋体"/>
                <w:i w:val="0"/>
                <w:iCs w:val="0"/>
                <w:color w:val="000000"/>
                <w:sz w:val="18"/>
                <w:szCs w:val="18"/>
                <w:u w:val="none"/>
              </w:rPr>
            </w:pPr>
          </w:p>
        </w:tc>
      </w:tr>
      <w:tr w14:paraId="67AB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57CB427C">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FFB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24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107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822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0EB3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00A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4E52C">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F0DA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3F24FF6A">
            <w:pPr>
              <w:rPr>
                <w:rFonts w:hint="eastAsia" w:ascii="宋体" w:hAnsi="宋体" w:eastAsia="宋体" w:cs="宋体"/>
                <w:i w:val="0"/>
                <w:iCs w:val="0"/>
                <w:color w:val="000000"/>
                <w:sz w:val="18"/>
                <w:szCs w:val="18"/>
                <w:u w:val="none"/>
              </w:rPr>
            </w:pPr>
          </w:p>
        </w:tc>
      </w:tr>
      <w:tr w14:paraId="6B41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restart"/>
            <w:tcBorders>
              <w:top w:val="single" w:color="FFFFFF" w:sz="4" w:space="0"/>
              <w:left w:val="single" w:color="FFFFFF" w:sz="4" w:space="0"/>
              <w:bottom w:val="single" w:color="FFFFFF" w:sz="4" w:space="0"/>
              <w:right w:val="nil"/>
            </w:tcBorders>
            <w:shd w:val="clear" w:color="auto" w:fill="auto"/>
            <w:noWrap/>
            <w:vAlign w:val="center"/>
          </w:tcPr>
          <w:p w14:paraId="015956F0">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E4B9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一般公共预算拨款收入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FC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A6B3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一般公共服务支出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6D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500.07</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38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500.07</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0316A">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34962">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6CC0626">
            <w:pPr>
              <w:rPr>
                <w:rFonts w:hint="eastAsia" w:ascii="宋体" w:hAnsi="宋体" w:eastAsia="宋体" w:cs="宋体"/>
                <w:i w:val="0"/>
                <w:iCs w:val="0"/>
                <w:color w:val="000000"/>
                <w:sz w:val="18"/>
                <w:szCs w:val="18"/>
                <w:u w:val="none"/>
              </w:rPr>
            </w:pPr>
          </w:p>
        </w:tc>
      </w:tr>
      <w:tr w14:paraId="3C4F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24480001">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F814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政府性基金预算拨款收入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562CF9">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6BD2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外交支出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C0FC85">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B3806">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6734AE">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44DEE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39DB10F6">
            <w:pPr>
              <w:rPr>
                <w:rFonts w:hint="eastAsia" w:ascii="宋体" w:hAnsi="宋体" w:eastAsia="宋体" w:cs="宋体"/>
                <w:i w:val="0"/>
                <w:iCs w:val="0"/>
                <w:color w:val="000000"/>
                <w:sz w:val="18"/>
                <w:szCs w:val="18"/>
                <w:u w:val="none"/>
              </w:rPr>
            </w:pPr>
          </w:p>
        </w:tc>
      </w:tr>
      <w:tr w14:paraId="1D8E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1471E634">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1703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国有资本经营预算拨款收入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899718">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97E9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国防支出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55058D">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ABB555">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6F3DA0">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DD400">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6A58718D">
            <w:pPr>
              <w:rPr>
                <w:rFonts w:hint="eastAsia" w:ascii="宋体" w:hAnsi="宋体" w:eastAsia="宋体" w:cs="宋体"/>
                <w:i w:val="0"/>
                <w:iCs w:val="0"/>
                <w:color w:val="000000"/>
                <w:sz w:val="18"/>
                <w:szCs w:val="18"/>
                <w:u w:val="none"/>
              </w:rPr>
            </w:pPr>
          </w:p>
        </w:tc>
      </w:tr>
      <w:tr w14:paraId="7B67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tcBorders>
              <w:top w:val="single" w:color="FFFFFF" w:sz="4" w:space="0"/>
              <w:left w:val="single" w:color="FFFFFF" w:sz="4" w:space="0"/>
              <w:bottom w:val="single" w:color="FFFFFF" w:sz="4" w:space="0"/>
              <w:right w:val="nil"/>
            </w:tcBorders>
            <w:shd w:val="clear" w:color="auto" w:fill="auto"/>
            <w:noWrap/>
            <w:vAlign w:val="center"/>
          </w:tcPr>
          <w:p w14:paraId="08BE313E">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FB0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3F3173">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4825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公共安全支出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D22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01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8CA7B">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C24194">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3C70C251">
            <w:pPr>
              <w:rPr>
                <w:rFonts w:hint="eastAsia" w:ascii="宋体" w:hAnsi="宋体" w:eastAsia="宋体" w:cs="宋体"/>
                <w:i w:val="0"/>
                <w:iCs w:val="0"/>
                <w:color w:val="000000"/>
                <w:sz w:val="18"/>
                <w:szCs w:val="18"/>
                <w:u w:val="none"/>
              </w:rPr>
            </w:pPr>
          </w:p>
        </w:tc>
      </w:tr>
      <w:tr w14:paraId="29E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restart"/>
            <w:tcBorders>
              <w:top w:val="single" w:color="FFFFFF" w:sz="4" w:space="0"/>
              <w:left w:val="single" w:color="FFFFFF" w:sz="4" w:space="0"/>
              <w:bottom w:val="single" w:color="FFFFFF" w:sz="4" w:space="0"/>
              <w:right w:val="nil"/>
            </w:tcBorders>
            <w:shd w:val="clear" w:color="auto" w:fill="auto"/>
            <w:noWrap/>
            <w:vAlign w:val="center"/>
          </w:tcPr>
          <w:p w14:paraId="29B6435D">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7801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一般公共预算拨款收入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EEE2B3">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6BBA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教育支出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2DBF2">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7C7930">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255A9">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53DFB">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2B0CF255">
            <w:pPr>
              <w:rPr>
                <w:rFonts w:hint="eastAsia" w:ascii="宋体" w:hAnsi="宋体" w:eastAsia="宋体" w:cs="宋体"/>
                <w:i w:val="0"/>
                <w:iCs w:val="0"/>
                <w:color w:val="000000"/>
                <w:sz w:val="18"/>
                <w:szCs w:val="18"/>
                <w:u w:val="none"/>
              </w:rPr>
            </w:pPr>
          </w:p>
        </w:tc>
      </w:tr>
      <w:tr w14:paraId="4D73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6C86C96E">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DB9C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政府性基金预算拨款收入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45FAC">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BE9C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科学技术支出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3AA71">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4C66E7">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8E733F">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4AC4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367E959">
            <w:pPr>
              <w:rPr>
                <w:rFonts w:hint="eastAsia" w:ascii="宋体" w:hAnsi="宋体" w:eastAsia="宋体" w:cs="宋体"/>
                <w:i w:val="0"/>
                <w:iCs w:val="0"/>
                <w:color w:val="000000"/>
                <w:sz w:val="18"/>
                <w:szCs w:val="18"/>
                <w:u w:val="none"/>
              </w:rPr>
            </w:pPr>
          </w:p>
        </w:tc>
      </w:tr>
      <w:tr w14:paraId="5C9A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0FB56279">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E9AC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国有资本经营预算拨款收入</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D5B08">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7B73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文化旅游体育与传媒支出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08036">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7CF80A">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0E105B">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E852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686F48E6">
            <w:pPr>
              <w:rPr>
                <w:rFonts w:hint="eastAsia" w:ascii="宋体" w:hAnsi="宋体" w:eastAsia="宋体" w:cs="宋体"/>
                <w:i w:val="0"/>
                <w:iCs w:val="0"/>
                <w:color w:val="000000"/>
                <w:sz w:val="18"/>
                <w:szCs w:val="18"/>
                <w:u w:val="none"/>
              </w:rPr>
            </w:pPr>
          </w:p>
        </w:tc>
      </w:tr>
      <w:tr w14:paraId="1ACF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7FE0BCDE">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B126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90AD0D">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FEA8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社会保障和就业支出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B54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58.78</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FCF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58.78</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A00C24">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FFC629">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74885B11">
            <w:pPr>
              <w:rPr>
                <w:rFonts w:hint="eastAsia" w:ascii="宋体" w:hAnsi="宋体" w:eastAsia="宋体" w:cs="宋体"/>
                <w:i w:val="0"/>
                <w:iCs w:val="0"/>
                <w:color w:val="000000"/>
                <w:sz w:val="18"/>
                <w:szCs w:val="18"/>
                <w:u w:val="none"/>
              </w:rPr>
            </w:pPr>
          </w:p>
        </w:tc>
      </w:tr>
      <w:tr w14:paraId="152F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29A5FFA7">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74BF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D3F3DD">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5FA8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社会保险基金支出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0F471E">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4EB779">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CD7167">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F24CE7">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444A0313">
            <w:pPr>
              <w:rPr>
                <w:rFonts w:hint="eastAsia" w:ascii="宋体" w:hAnsi="宋体" w:eastAsia="宋体" w:cs="宋体"/>
                <w:i w:val="0"/>
                <w:iCs w:val="0"/>
                <w:color w:val="000000"/>
                <w:sz w:val="18"/>
                <w:szCs w:val="18"/>
                <w:u w:val="none"/>
              </w:rPr>
            </w:pPr>
          </w:p>
        </w:tc>
      </w:tr>
      <w:tr w14:paraId="016B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778EE118">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4157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043AD3">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5B6E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卫生健康支出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38E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13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4862D">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7F37B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5593E9E2">
            <w:pPr>
              <w:rPr>
                <w:rFonts w:hint="eastAsia" w:ascii="宋体" w:hAnsi="宋体" w:eastAsia="宋体" w:cs="宋体"/>
                <w:i w:val="0"/>
                <w:iCs w:val="0"/>
                <w:color w:val="000000"/>
                <w:sz w:val="18"/>
                <w:szCs w:val="18"/>
                <w:u w:val="none"/>
              </w:rPr>
            </w:pPr>
          </w:p>
        </w:tc>
      </w:tr>
      <w:tr w14:paraId="6D7C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2B9A69B7">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3E62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9ADB76">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7BA6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节能环保支出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2B3794">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98E4CF">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E39312">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93EFC2">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239CC0F2">
            <w:pPr>
              <w:rPr>
                <w:rFonts w:hint="eastAsia" w:ascii="宋体" w:hAnsi="宋体" w:eastAsia="宋体" w:cs="宋体"/>
                <w:i w:val="0"/>
                <w:iCs w:val="0"/>
                <w:color w:val="000000"/>
                <w:sz w:val="18"/>
                <w:szCs w:val="18"/>
                <w:u w:val="none"/>
              </w:rPr>
            </w:pPr>
          </w:p>
        </w:tc>
      </w:tr>
      <w:tr w14:paraId="4AE0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7191DDCE">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CB2C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FF840">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7921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城乡社区支出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B8B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CB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35677D">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6C39C1">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4253C4D9">
            <w:pPr>
              <w:rPr>
                <w:rFonts w:hint="eastAsia" w:ascii="宋体" w:hAnsi="宋体" w:eastAsia="宋体" w:cs="宋体"/>
                <w:i w:val="0"/>
                <w:iCs w:val="0"/>
                <w:color w:val="000000"/>
                <w:sz w:val="18"/>
                <w:szCs w:val="18"/>
                <w:u w:val="none"/>
              </w:rPr>
            </w:pPr>
          </w:p>
        </w:tc>
      </w:tr>
      <w:tr w14:paraId="679B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09B01755">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7AD8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A9263C">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4277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农林水支出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B42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175.79</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27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175.79</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E1D105">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F3F4FA">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5336E86F">
            <w:pPr>
              <w:rPr>
                <w:rFonts w:hint="eastAsia" w:ascii="宋体" w:hAnsi="宋体" w:eastAsia="宋体" w:cs="宋体"/>
                <w:i w:val="0"/>
                <w:iCs w:val="0"/>
                <w:color w:val="000000"/>
                <w:sz w:val="18"/>
                <w:szCs w:val="18"/>
                <w:u w:val="none"/>
              </w:rPr>
            </w:pPr>
          </w:p>
        </w:tc>
      </w:tr>
      <w:tr w14:paraId="19BE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02103EC9">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EF05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DE7C15">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247E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交通运输支出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48A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515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12A21">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6DFFEB">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9E0D1AA">
            <w:pPr>
              <w:rPr>
                <w:rFonts w:hint="eastAsia" w:ascii="宋体" w:hAnsi="宋体" w:eastAsia="宋体" w:cs="宋体"/>
                <w:i w:val="0"/>
                <w:iCs w:val="0"/>
                <w:color w:val="000000"/>
                <w:sz w:val="18"/>
                <w:szCs w:val="18"/>
                <w:u w:val="none"/>
              </w:rPr>
            </w:pPr>
          </w:p>
        </w:tc>
      </w:tr>
      <w:tr w14:paraId="34A8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26AC8745">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FF1D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D5CB53">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F0DC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资源勘探工业信息等支出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3BD33F">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805EB6">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A6E3FC">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7C00A">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56787C94">
            <w:pPr>
              <w:rPr>
                <w:rFonts w:hint="eastAsia" w:ascii="宋体" w:hAnsi="宋体" w:eastAsia="宋体" w:cs="宋体"/>
                <w:i w:val="0"/>
                <w:iCs w:val="0"/>
                <w:color w:val="000000"/>
                <w:sz w:val="18"/>
                <w:szCs w:val="18"/>
                <w:u w:val="none"/>
              </w:rPr>
            </w:pPr>
          </w:p>
        </w:tc>
      </w:tr>
      <w:tr w14:paraId="67B6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4EB65E6B">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A950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FCAB98">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0AE2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商业服务业等支出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5E2349">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A23039">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153AE">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56C32">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BE096F6">
            <w:pPr>
              <w:rPr>
                <w:rFonts w:hint="eastAsia" w:ascii="宋体" w:hAnsi="宋体" w:eastAsia="宋体" w:cs="宋体"/>
                <w:i w:val="0"/>
                <w:iCs w:val="0"/>
                <w:color w:val="000000"/>
                <w:sz w:val="18"/>
                <w:szCs w:val="18"/>
                <w:u w:val="none"/>
              </w:rPr>
            </w:pPr>
          </w:p>
        </w:tc>
      </w:tr>
      <w:tr w14:paraId="760B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06FFB273">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43BA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424B38">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D173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金融支出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B75AB">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83326A">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798B3E">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575C12">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3F7307A9">
            <w:pPr>
              <w:rPr>
                <w:rFonts w:hint="eastAsia" w:ascii="宋体" w:hAnsi="宋体" w:eastAsia="宋体" w:cs="宋体"/>
                <w:i w:val="0"/>
                <w:iCs w:val="0"/>
                <w:color w:val="000000"/>
                <w:sz w:val="18"/>
                <w:szCs w:val="18"/>
                <w:u w:val="none"/>
              </w:rPr>
            </w:pPr>
          </w:p>
        </w:tc>
      </w:tr>
      <w:tr w14:paraId="45E3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7C68DEF5">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5933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5525B">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9B62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援助其他地区支出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5C06B">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CC8C4">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0D2E2D">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4C2943">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AEA3D70">
            <w:pPr>
              <w:rPr>
                <w:rFonts w:hint="eastAsia" w:ascii="宋体" w:hAnsi="宋体" w:eastAsia="宋体" w:cs="宋体"/>
                <w:i w:val="0"/>
                <w:iCs w:val="0"/>
                <w:color w:val="000000"/>
                <w:sz w:val="18"/>
                <w:szCs w:val="18"/>
                <w:u w:val="none"/>
              </w:rPr>
            </w:pPr>
          </w:p>
        </w:tc>
      </w:tr>
      <w:tr w14:paraId="4DC0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49A500FA">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17BB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7D1F0E">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5288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自然资源海洋气象等支出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A2492F">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311284">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43443">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858C9">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F50D2A8">
            <w:pPr>
              <w:rPr>
                <w:rFonts w:hint="eastAsia" w:ascii="宋体" w:hAnsi="宋体" w:eastAsia="宋体" w:cs="宋体"/>
                <w:i w:val="0"/>
                <w:iCs w:val="0"/>
                <w:color w:val="000000"/>
                <w:sz w:val="18"/>
                <w:szCs w:val="18"/>
                <w:u w:val="none"/>
              </w:rPr>
            </w:pPr>
          </w:p>
        </w:tc>
      </w:tr>
      <w:tr w14:paraId="0BDB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5567B4C8">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57D1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0176D4">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49F1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住房保障支出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CD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149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BAC876">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DA60C6">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194EFB7">
            <w:pPr>
              <w:rPr>
                <w:rFonts w:hint="eastAsia" w:ascii="宋体" w:hAnsi="宋体" w:eastAsia="宋体" w:cs="宋体"/>
                <w:i w:val="0"/>
                <w:iCs w:val="0"/>
                <w:color w:val="000000"/>
                <w:sz w:val="18"/>
                <w:szCs w:val="18"/>
                <w:u w:val="none"/>
              </w:rPr>
            </w:pPr>
          </w:p>
        </w:tc>
      </w:tr>
      <w:tr w14:paraId="48D7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1C86E2AA">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811C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82600A">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6F40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粮油物资储备支出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9BF9F">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B6AF8C">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D53668">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1F6E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58ECBD3F">
            <w:pPr>
              <w:rPr>
                <w:rFonts w:hint="eastAsia" w:ascii="宋体" w:hAnsi="宋体" w:eastAsia="宋体" w:cs="宋体"/>
                <w:i w:val="0"/>
                <w:iCs w:val="0"/>
                <w:color w:val="000000"/>
                <w:sz w:val="18"/>
                <w:szCs w:val="18"/>
                <w:u w:val="none"/>
              </w:rPr>
            </w:pPr>
          </w:p>
        </w:tc>
      </w:tr>
      <w:tr w14:paraId="22F2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67928D4D">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7E0E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4125F5">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2477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国有资本经营预算支出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C653F">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B0291">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908EF">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9144E7">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46069241">
            <w:pPr>
              <w:rPr>
                <w:rFonts w:hint="eastAsia" w:ascii="宋体" w:hAnsi="宋体" w:eastAsia="宋体" w:cs="宋体"/>
                <w:i w:val="0"/>
                <w:iCs w:val="0"/>
                <w:color w:val="000000"/>
                <w:sz w:val="18"/>
                <w:szCs w:val="18"/>
                <w:u w:val="none"/>
              </w:rPr>
            </w:pPr>
          </w:p>
        </w:tc>
      </w:tr>
      <w:tr w14:paraId="3C4E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71250DB5">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7483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93B6B">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2899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灾害防治及应急管理支出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A5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4.76</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06A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4.76</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47655">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4F814B">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0DAFCA60">
            <w:pPr>
              <w:rPr>
                <w:rFonts w:hint="eastAsia" w:ascii="宋体" w:hAnsi="宋体" w:eastAsia="宋体" w:cs="宋体"/>
                <w:i w:val="0"/>
                <w:iCs w:val="0"/>
                <w:color w:val="000000"/>
                <w:sz w:val="18"/>
                <w:szCs w:val="18"/>
                <w:u w:val="none"/>
              </w:rPr>
            </w:pPr>
          </w:p>
        </w:tc>
      </w:tr>
      <w:tr w14:paraId="11AF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0AF4CE20">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0D5F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F324EB">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64EB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E517B">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71D21C">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4D76E2">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298B51">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40C50D5B">
            <w:pPr>
              <w:rPr>
                <w:rFonts w:hint="eastAsia" w:ascii="宋体" w:hAnsi="宋体" w:eastAsia="宋体" w:cs="宋体"/>
                <w:i w:val="0"/>
                <w:iCs w:val="0"/>
                <w:color w:val="000000"/>
                <w:sz w:val="18"/>
                <w:szCs w:val="18"/>
                <w:u w:val="none"/>
              </w:rPr>
            </w:pPr>
          </w:p>
        </w:tc>
      </w:tr>
      <w:tr w14:paraId="1B28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29228397">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B539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9191B4">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315E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债务还本支出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A2B39">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41D7B3">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F6F2AB">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DBA3F">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12E742F">
            <w:pPr>
              <w:rPr>
                <w:rFonts w:hint="eastAsia" w:ascii="宋体" w:hAnsi="宋体" w:eastAsia="宋体" w:cs="宋体"/>
                <w:i w:val="0"/>
                <w:iCs w:val="0"/>
                <w:color w:val="000000"/>
                <w:sz w:val="18"/>
                <w:szCs w:val="18"/>
                <w:u w:val="none"/>
              </w:rPr>
            </w:pPr>
          </w:p>
        </w:tc>
      </w:tr>
      <w:tr w14:paraId="50C7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1F301894">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4C9A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102C3">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0C59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债务付息支出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D94689">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D88E37">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67626A">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332C0">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197D8DB4">
            <w:pPr>
              <w:rPr>
                <w:rFonts w:hint="eastAsia" w:ascii="宋体" w:hAnsi="宋体" w:eastAsia="宋体" w:cs="宋体"/>
                <w:i w:val="0"/>
                <w:iCs w:val="0"/>
                <w:color w:val="000000"/>
                <w:sz w:val="18"/>
                <w:szCs w:val="18"/>
                <w:u w:val="none"/>
              </w:rPr>
            </w:pPr>
          </w:p>
        </w:tc>
      </w:tr>
      <w:tr w14:paraId="23F4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7C6B1E21">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A24F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7BD946">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ECB6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债务发行费用支出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408DC4">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682174">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FC7EC">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AE0B4">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37F3AFF2">
            <w:pPr>
              <w:rPr>
                <w:rFonts w:hint="eastAsia" w:ascii="宋体" w:hAnsi="宋体" w:eastAsia="宋体" w:cs="宋体"/>
                <w:i w:val="0"/>
                <w:iCs w:val="0"/>
                <w:color w:val="000000"/>
                <w:sz w:val="18"/>
                <w:szCs w:val="18"/>
                <w:u w:val="none"/>
              </w:rPr>
            </w:pPr>
          </w:p>
        </w:tc>
      </w:tr>
      <w:tr w14:paraId="0EA2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8" w:type="pct"/>
            <w:vMerge w:val="continue"/>
            <w:tcBorders>
              <w:top w:val="single" w:color="FFFFFF" w:sz="4" w:space="0"/>
              <w:left w:val="single" w:color="FFFFFF" w:sz="4" w:space="0"/>
              <w:bottom w:val="single" w:color="FFFFFF" w:sz="4" w:space="0"/>
              <w:right w:val="nil"/>
            </w:tcBorders>
            <w:shd w:val="clear" w:color="auto" w:fill="auto"/>
            <w:noWrap/>
            <w:vAlign w:val="center"/>
          </w:tcPr>
          <w:p w14:paraId="25A01150">
            <w:pPr>
              <w:rPr>
                <w:rFonts w:hint="eastAsia" w:ascii="宋体" w:hAnsi="宋体" w:eastAsia="宋体" w:cs="宋体"/>
                <w:i w:val="0"/>
                <w:iCs w:val="0"/>
                <w:color w:val="000000"/>
                <w:sz w:val="18"/>
                <w:szCs w:val="18"/>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642C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6CA864">
            <w:pPr>
              <w:jc w:val="right"/>
              <w:rPr>
                <w:rFonts w:hint="eastAsia" w:ascii="宋体" w:hAnsi="宋体" w:eastAsia="宋体" w:cs="宋体"/>
                <w:i w:val="0"/>
                <w:iCs w:val="0"/>
                <w:color w:val="000000"/>
                <w:sz w:val="22"/>
                <w:szCs w:val="22"/>
                <w:u w:val="none"/>
              </w:rPr>
            </w:pPr>
          </w:p>
        </w:tc>
        <w:tc>
          <w:tcPr>
            <w:tcW w:w="1071" w:type="pct"/>
            <w:tcBorders>
              <w:top w:val="single" w:color="C0C0C0" w:sz="4" w:space="0"/>
              <w:left w:val="single" w:color="C0C0C0" w:sz="4" w:space="0"/>
              <w:bottom w:val="single" w:color="C0C0C0" w:sz="4" w:space="0"/>
              <w:right w:val="single" w:color="C0C0C0" w:sz="4" w:space="0"/>
            </w:tcBorders>
            <w:shd w:val="clear" w:color="auto" w:fill="auto"/>
            <w:vAlign w:val="center"/>
          </w:tcPr>
          <w:p w14:paraId="6EA2C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抗疫特别国债安排的支出</w:t>
            </w: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07B8C">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98E7E1">
            <w:pPr>
              <w:jc w:val="right"/>
              <w:rPr>
                <w:rFonts w:hint="eastAsia" w:ascii="宋体" w:hAnsi="宋体" w:eastAsia="宋体" w:cs="宋体"/>
                <w:i w:val="0"/>
                <w:iCs w:val="0"/>
                <w:color w:val="000000"/>
                <w:sz w:val="22"/>
                <w:szCs w:val="22"/>
                <w:u w:val="none"/>
              </w:rPr>
            </w:pPr>
          </w:p>
        </w:tc>
        <w:tc>
          <w:tcPr>
            <w:tcW w:w="527"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DEEDBC">
            <w:pPr>
              <w:jc w:val="right"/>
              <w:rPr>
                <w:rFonts w:hint="eastAsia" w:ascii="宋体" w:hAnsi="宋体" w:eastAsia="宋体" w:cs="宋体"/>
                <w:i w:val="0"/>
                <w:iCs w:val="0"/>
                <w:color w:val="000000"/>
                <w:sz w:val="22"/>
                <w:szCs w:val="22"/>
                <w:u w:val="none"/>
              </w:rPr>
            </w:pPr>
          </w:p>
        </w:tc>
        <w:tc>
          <w:tcPr>
            <w:tcW w:w="58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E16930">
            <w:pPr>
              <w:jc w:val="right"/>
              <w:rPr>
                <w:rFonts w:hint="eastAsia" w:ascii="宋体" w:hAnsi="宋体" w:eastAsia="宋体" w:cs="宋体"/>
                <w:i w:val="0"/>
                <w:iCs w:val="0"/>
                <w:color w:val="000000"/>
                <w:sz w:val="22"/>
                <w:szCs w:val="22"/>
                <w:u w:val="none"/>
              </w:rPr>
            </w:pPr>
          </w:p>
        </w:tc>
        <w:tc>
          <w:tcPr>
            <w:tcW w:w="78" w:type="pct"/>
            <w:tcBorders>
              <w:top w:val="single" w:color="FFFFFF" w:sz="4" w:space="0"/>
              <w:left w:val="nil"/>
              <w:bottom w:val="single" w:color="FFFFFF" w:sz="4" w:space="0"/>
              <w:right w:val="nil"/>
            </w:tcBorders>
            <w:shd w:val="clear" w:color="auto" w:fill="auto"/>
            <w:vAlign w:val="center"/>
          </w:tcPr>
          <w:p w14:paraId="78602FA1">
            <w:pPr>
              <w:rPr>
                <w:rFonts w:hint="eastAsia" w:ascii="宋体" w:hAnsi="宋体" w:eastAsia="宋体" w:cs="宋体"/>
                <w:i w:val="0"/>
                <w:iCs w:val="0"/>
                <w:color w:val="000000"/>
                <w:sz w:val="18"/>
                <w:szCs w:val="18"/>
                <w:u w:val="none"/>
              </w:rPr>
            </w:pPr>
          </w:p>
        </w:tc>
      </w:tr>
      <w:tr w14:paraId="60FE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8" w:type="pct"/>
            <w:tcBorders>
              <w:top w:val="nil"/>
              <w:left w:val="single" w:color="FFFFFF" w:sz="4" w:space="0"/>
              <w:bottom w:val="nil"/>
              <w:right w:val="single" w:color="FFFFFF" w:sz="4" w:space="0"/>
            </w:tcBorders>
            <w:shd w:val="clear" w:color="auto" w:fill="auto"/>
            <w:noWrap/>
            <w:vAlign w:val="center"/>
          </w:tcPr>
          <w:p w14:paraId="032B0D06">
            <w:pPr>
              <w:rPr>
                <w:rFonts w:hint="eastAsia" w:ascii="宋体" w:hAnsi="宋体" w:eastAsia="宋体" w:cs="宋体"/>
                <w:i w:val="0"/>
                <w:iCs w:val="0"/>
                <w:color w:val="000000"/>
                <w:sz w:val="18"/>
                <w:szCs w:val="18"/>
                <w:u w:val="none"/>
              </w:rPr>
            </w:pPr>
          </w:p>
        </w:tc>
        <w:tc>
          <w:tcPr>
            <w:tcW w:w="1071" w:type="pct"/>
            <w:tcBorders>
              <w:top w:val="nil"/>
              <w:left w:val="single" w:color="FFFFFF" w:sz="4" w:space="0"/>
              <w:bottom w:val="nil"/>
              <w:right w:val="single" w:color="FFFFFF" w:sz="4" w:space="0"/>
            </w:tcBorders>
            <w:shd w:val="clear" w:color="auto" w:fill="auto"/>
            <w:noWrap/>
            <w:vAlign w:val="center"/>
          </w:tcPr>
          <w:p w14:paraId="50F826ED">
            <w:pPr>
              <w:rPr>
                <w:rFonts w:hint="eastAsia" w:ascii="宋体" w:hAnsi="宋体" w:eastAsia="宋体" w:cs="宋体"/>
                <w:i w:val="0"/>
                <w:iCs w:val="0"/>
                <w:color w:val="000000"/>
                <w:sz w:val="18"/>
                <w:szCs w:val="18"/>
                <w:u w:val="none"/>
              </w:rPr>
            </w:pPr>
          </w:p>
        </w:tc>
        <w:tc>
          <w:tcPr>
            <w:tcW w:w="527" w:type="pct"/>
            <w:tcBorders>
              <w:top w:val="nil"/>
              <w:left w:val="single" w:color="FFFFFF" w:sz="4" w:space="0"/>
              <w:bottom w:val="nil"/>
              <w:right w:val="single" w:color="FFFFFF" w:sz="4" w:space="0"/>
            </w:tcBorders>
            <w:shd w:val="clear" w:color="auto" w:fill="auto"/>
            <w:noWrap/>
            <w:vAlign w:val="center"/>
          </w:tcPr>
          <w:p w14:paraId="3340EACA">
            <w:pPr>
              <w:rPr>
                <w:rFonts w:hint="eastAsia" w:ascii="宋体" w:hAnsi="宋体" w:eastAsia="宋体" w:cs="宋体"/>
                <w:i w:val="0"/>
                <w:iCs w:val="0"/>
                <w:color w:val="000000"/>
                <w:sz w:val="18"/>
                <w:szCs w:val="18"/>
                <w:u w:val="none"/>
              </w:rPr>
            </w:pPr>
          </w:p>
        </w:tc>
        <w:tc>
          <w:tcPr>
            <w:tcW w:w="1071" w:type="pct"/>
            <w:tcBorders>
              <w:top w:val="nil"/>
              <w:left w:val="nil"/>
              <w:bottom w:val="nil"/>
              <w:right w:val="nil"/>
            </w:tcBorders>
            <w:shd w:val="clear" w:color="auto" w:fill="auto"/>
            <w:vAlign w:val="center"/>
          </w:tcPr>
          <w:p w14:paraId="75AF79CB">
            <w:pPr>
              <w:rPr>
                <w:rFonts w:hint="eastAsia" w:ascii="宋体" w:hAnsi="宋体" w:eastAsia="宋体" w:cs="宋体"/>
                <w:i w:val="0"/>
                <w:iCs w:val="0"/>
                <w:color w:val="000000"/>
                <w:sz w:val="18"/>
                <w:szCs w:val="18"/>
                <w:u w:val="none"/>
              </w:rPr>
            </w:pPr>
          </w:p>
        </w:tc>
        <w:tc>
          <w:tcPr>
            <w:tcW w:w="527" w:type="pct"/>
            <w:tcBorders>
              <w:top w:val="nil"/>
              <w:left w:val="single" w:color="FFFFFF" w:sz="4" w:space="0"/>
              <w:bottom w:val="nil"/>
              <w:right w:val="single" w:color="FFFFFF" w:sz="4" w:space="0"/>
            </w:tcBorders>
            <w:shd w:val="clear" w:color="auto" w:fill="auto"/>
            <w:noWrap/>
            <w:vAlign w:val="center"/>
          </w:tcPr>
          <w:p w14:paraId="451F512A">
            <w:pPr>
              <w:rPr>
                <w:rFonts w:hint="eastAsia" w:ascii="宋体" w:hAnsi="宋体" w:eastAsia="宋体" w:cs="宋体"/>
                <w:i w:val="0"/>
                <w:iCs w:val="0"/>
                <w:color w:val="000000"/>
                <w:sz w:val="18"/>
                <w:szCs w:val="18"/>
                <w:u w:val="none"/>
              </w:rPr>
            </w:pPr>
          </w:p>
        </w:tc>
        <w:tc>
          <w:tcPr>
            <w:tcW w:w="527" w:type="pct"/>
            <w:tcBorders>
              <w:top w:val="nil"/>
              <w:left w:val="single" w:color="FFFFFF" w:sz="4" w:space="0"/>
              <w:bottom w:val="nil"/>
              <w:right w:val="single" w:color="FFFFFF" w:sz="4" w:space="0"/>
            </w:tcBorders>
            <w:shd w:val="clear" w:color="auto" w:fill="auto"/>
            <w:noWrap/>
            <w:vAlign w:val="center"/>
          </w:tcPr>
          <w:p w14:paraId="2465F886">
            <w:pPr>
              <w:rPr>
                <w:rFonts w:hint="eastAsia" w:ascii="宋体" w:hAnsi="宋体" w:eastAsia="宋体" w:cs="宋体"/>
                <w:i w:val="0"/>
                <w:iCs w:val="0"/>
                <w:color w:val="000000"/>
                <w:sz w:val="18"/>
                <w:szCs w:val="18"/>
                <w:u w:val="none"/>
              </w:rPr>
            </w:pPr>
          </w:p>
        </w:tc>
        <w:tc>
          <w:tcPr>
            <w:tcW w:w="527" w:type="pct"/>
            <w:tcBorders>
              <w:top w:val="nil"/>
              <w:left w:val="single" w:color="FFFFFF" w:sz="4" w:space="0"/>
              <w:bottom w:val="nil"/>
              <w:right w:val="single" w:color="FFFFFF" w:sz="4" w:space="0"/>
            </w:tcBorders>
            <w:shd w:val="clear" w:color="auto" w:fill="auto"/>
            <w:noWrap/>
            <w:vAlign w:val="center"/>
          </w:tcPr>
          <w:p w14:paraId="7E21B7A7">
            <w:pPr>
              <w:rPr>
                <w:rFonts w:hint="eastAsia" w:ascii="宋体" w:hAnsi="宋体" w:eastAsia="宋体" w:cs="宋体"/>
                <w:i w:val="0"/>
                <w:iCs w:val="0"/>
                <w:color w:val="000000"/>
                <w:sz w:val="18"/>
                <w:szCs w:val="18"/>
                <w:u w:val="none"/>
              </w:rPr>
            </w:pPr>
          </w:p>
        </w:tc>
        <w:tc>
          <w:tcPr>
            <w:tcW w:w="588" w:type="pct"/>
            <w:tcBorders>
              <w:top w:val="nil"/>
              <w:left w:val="single" w:color="FFFFFF" w:sz="4" w:space="0"/>
              <w:bottom w:val="nil"/>
              <w:right w:val="single" w:color="FFFFFF" w:sz="4" w:space="0"/>
            </w:tcBorders>
            <w:shd w:val="clear" w:color="auto" w:fill="auto"/>
            <w:noWrap/>
            <w:vAlign w:val="center"/>
          </w:tcPr>
          <w:p w14:paraId="4FBDF244">
            <w:pPr>
              <w:rPr>
                <w:rFonts w:hint="eastAsia" w:ascii="宋体" w:hAnsi="宋体" w:eastAsia="宋体" w:cs="宋体"/>
                <w:i w:val="0"/>
                <w:iCs w:val="0"/>
                <w:color w:val="000000"/>
                <w:sz w:val="18"/>
                <w:szCs w:val="18"/>
                <w:u w:val="none"/>
              </w:rPr>
            </w:pPr>
          </w:p>
        </w:tc>
        <w:tc>
          <w:tcPr>
            <w:tcW w:w="78" w:type="pct"/>
            <w:tcBorders>
              <w:top w:val="nil"/>
              <w:left w:val="single" w:color="FFFFFF" w:sz="4" w:space="0"/>
              <w:bottom w:val="nil"/>
              <w:right w:val="nil"/>
            </w:tcBorders>
            <w:shd w:val="clear" w:color="auto" w:fill="auto"/>
            <w:vAlign w:val="center"/>
          </w:tcPr>
          <w:p w14:paraId="7BD68EDF">
            <w:pPr>
              <w:rPr>
                <w:rFonts w:hint="eastAsia" w:ascii="宋体" w:hAnsi="宋体" w:eastAsia="宋体" w:cs="宋体"/>
                <w:i w:val="0"/>
                <w:iCs w:val="0"/>
                <w:color w:val="000000"/>
                <w:sz w:val="18"/>
                <w:szCs w:val="18"/>
                <w:u w:val="none"/>
              </w:rPr>
            </w:pPr>
          </w:p>
        </w:tc>
      </w:tr>
    </w:tbl>
    <w:p w14:paraId="0499541D"/>
    <w:p w14:paraId="2E02EF96">
      <w:pPr>
        <w:pStyle w:val="5"/>
      </w:pPr>
    </w:p>
    <w:p w14:paraId="0C5B2F7C"/>
    <w:p w14:paraId="7D000015">
      <w:pPr>
        <w:pStyle w:val="5"/>
      </w:pPr>
    </w:p>
    <w:p w14:paraId="2813BA2E"/>
    <w:p w14:paraId="3EA84F1E">
      <w:pPr>
        <w:pStyle w:val="5"/>
      </w:pPr>
    </w:p>
    <w:p w14:paraId="69955CB4"/>
    <w:tbl>
      <w:tblPr>
        <w:tblStyle w:val="6"/>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
        <w:gridCol w:w="1074"/>
        <w:gridCol w:w="983"/>
        <w:gridCol w:w="1367"/>
        <w:gridCol w:w="1631"/>
        <w:gridCol w:w="822"/>
        <w:gridCol w:w="822"/>
        <w:gridCol w:w="822"/>
        <w:gridCol w:w="822"/>
        <w:gridCol w:w="822"/>
        <w:gridCol w:w="478"/>
        <w:gridCol w:w="740"/>
        <w:gridCol w:w="740"/>
        <w:gridCol w:w="1128"/>
        <w:gridCol w:w="740"/>
        <w:gridCol w:w="740"/>
        <w:gridCol w:w="222"/>
      </w:tblGrid>
      <w:tr w14:paraId="3D87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23D562A">
            <w:pPr>
              <w:snapToGrid w:val="0"/>
              <w:rPr>
                <w:rFonts w:hint="eastAsia" w:ascii="宋体" w:hAnsi="宋体" w:eastAsia="宋体" w:cs="宋体"/>
                <w:i w:val="0"/>
                <w:iCs w:val="0"/>
                <w:color w:val="000000"/>
                <w:sz w:val="22"/>
                <w:szCs w:val="22"/>
                <w:u w:val="none"/>
              </w:rPr>
            </w:pPr>
          </w:p>
        </w:tc>
        <w:tc>
          <w:tcPr>
            <w:tcW w:w="107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4A16DD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w:t>
            </w:r>
          </w:p>
        </w:tc>
        <w:tc>
          <w:tcPr>
            <w:tcW w:w="9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EE0BEF">
            <w:pPr>
              <w:snapToGrid w:val="0"/>
              <w:rPr>
                <w:rFonts w:hint="eastAsia" w:ascii="宋体" w:hAnsi="宋体" w:eastAsia="宋体" w:cs="宋体"/>
                <w:i w:val="0"/>
                <w:iCs w:val="0"/>
                <w:color w:val="000000"/>
                <w:sz w:val="22"/>
                <w:szCs w:val="22"/>
                <w:u w:val="none"/>
              </w:rPr>
            </w:pPr>
          </w:p>
        </w:tc>
        <w:tc>
          <w:tcPr>
            <w:tcW w:w="136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0C49578">
            <w:pPr>
              <w:snapToGrid w:val="0"/>
              <w:rPr>
                <w:rFonts w:hint="eastAsia" w:ascii="宋体" w:hAnsi="宋体" w:eastAsia="宋体" w:cs="宋体"/>
                <w:i w:val="0"/>
                <w:iCs w:val="0"/>
                <w:color w:val="000000"/>
                <w:sz w:val="18"/>
                <w:szCs w:val="18"/>
                <w:u w:val="none"/>
              </w:rPr>
            </w:pPr>
          </w:p>
        </w:tc>
        <w:tc>
          <w:tcPr>
            <w:tcW w:w="163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D4E092">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5848496">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2D9FCA">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96EE19F">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AB1FDE">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C46B0E7">
            <w:pPr>
              <w:snapToGrid w:val="0"/>
              <w:rPr>
                <w:rFonts w:hint="eastAsia" w:ascii="宋体" w:hAnsi="宋体" w:eastAsia="宋体" w:cs="宋体"/>
                <w:i w:val="0"/>
                <w:iCs w:val="0"/>
                <w:color w:val="000000"/>
                <w:sz w:val="18"/>
                <w:szCs w:val="18"/>
                <w:u w:val="none"/>
              </w:rPr>
            </w:pPr>
          </w:p>
        </w:tc>
        <w:tc>
          <w:tcPr>
            <w:tcW w:w="47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79B8F51">
            <w:pPr>
              <w:snapToGrid w:val="0"/>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A1B706B">
            <w:pPr>
              <w:snapToGrid w:val="0"/>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22AF1B0">
            <w:pPr>
              <w:snapToGrid w:val="0"/>
              <w:rPr>
                <w:rFonts w:hint="eastAsia" w:ascii="宋体" w:hAnsi="宋体" w:eastAsia="宋体" w:cs="宋体"/>
                <w:i w:val="0"/>
                <w:iCs w:val="0"/>
                <w:color w:val="000000"/>
                <w:sz w:val="18"/>
                <w:szCs w:val="18"/>
                <w:u w:val="none"/>
              </w:rPr>
            </w:pPr>
          </w:p>
        </w:tc>
        <w:tc>
          <w:tcPr>
            <w:tcW w:w="11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A5FEFC2">
            <w:pPr>
              <w:snapToGrid w:val="0"/>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0C04004">
            <w:pPr>
              <w:snapToGrid w:val="0"/>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9BF011D">
            <w:pPr>
              <w:snapToGrid w:val="0"/>
              <w:rPr>
                <w:rFonts w:hint="eastAsia" w:ascii="宋体" w:hAnsi="宋体" w:eastAsia="宋体" w:cs="宋体"/>
                <w:i w:val="0"/>
                <w:iCs w:val="0"/>
                <w:color w:val="000000"/>
                <w:sz w:val="18"/>
                <w:szCs w:val="18"/>
                <w:u w:val="none"/>
              </w:rPr>
            </w:pPr>
          </w:p>
        </w:tc>
        <w:tc>
          <w:tcPr>
            <w:tcW w:w="222" w:type="dxa"/>
            <w:tcBorders>
              <w:top w:val="single" w:color="FFFFFF" w:sz="4" w:space="0"/>
              <w:left w:val="single" w:color="FFFFFF" w:sz="4" w:space="0"/>
              <w:bottom w:val="single" w:color="FFFFFF" w:sz="4" w:space="0"/>
              <w:right w:val="nil"/>
            </w:tcBorders>
            <w:shd w:val="clear" w:color="auto" w:fill="auto"/>
            <w:vAlign w:val="center"/>
          </w:tcPr>
          <w:p w14:paraId="14865BCE">
            <w:pPr>
              <w:snapToGrid w:val="0"/>
              <w:rPr>
                <w:rFonts w:hint="eastAsia" w:ascii="宋体" w:hAnsi="宋体" w:eastAsia="宋体" w:cs="宋体"/>
                <w:i w:val="0"/>
                <w:iCs w:val="0"/>
                <w:color w:val="000000"/>
                <w:sz w:val="18"/>
                <w:szCs w:val="18"/>
                <w:u w:val="none"/>
              </w:rPr>
            </w:pPr>
          </w:p>
        </w:tc>
      </w:tr>
      <w:tr w14:paraId="2E47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74" w:type="dxa"/>
            <w:gridSpan w:val="17"/>
            <w:tcBorders>
              <w:top w:val="single" w:color="FFFFFF" w:sz="4" w:space="0"/>
              <w:left w:val="single" w:color="FFFFFF" w:sz="4" w:space="0"/>
              <w:bottom w:val="single" w:color="FFFFFF" w:sz="4" w:space="0"/>
              <w:right w:val="nil"/>
            </w:tcBorders>
            <w:shd w:val="clear" w:color="auto" w:fill="auto"/>
            <w:noWrap/>
            <w:vAlign w:val="center"/>
          </w:tcPr>
          <w:p w14:paraId="6FD9264F">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财政拨款支出预算表（部门经济分类科目）</w:t>
            </w:r>
          </w:p>
        </w:tc>
      </w:tr>
      <w:tr w14:paraId="11B5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nil"/>
              <w:right w:val="single" w:color="FFFFFF" w:sz="4" w:space="0"/>
            </w:tcBorders>
            <w:shd w:val="clear" w:color="auto" w:fill="auto"/>
            <w:noWrap/>
            <w:vAlign w:val="center"/>
          </w:tcPr>
          <w:p w14:paraId="52299440">
            <w:pPr>
              <w:snapToGrid w:val="0"/>
              <w:rPr>
                <w:rFonts w:hint="eastAsia" w:ascii="宋体" w:hAnsi="宋体" w:eastAsia="宋体" w:cs="宋体"/>
                <w:i w:val="0"/>
                <w:iCs w:val="0"/>
                <w:color w:val="000000"/>
                <w:sz w:val="18"/>
                <w:szCs w:val="18"/>
                <w:u w:val="none"/>
              </w:rPr>
            </w:pPr>
          </w:p>
        </w:tc>
        <w:tc>
          <w:tcPr>
            <w:tcW w:w="5055" w:type="dxa"/>
            <w:gridSpan w:val="4"/>
            <w:tcBorders>
              <w:top w:val="single" w:color="FFFFFF" w:sz="4" w:space="0"/>
              <w:left w:val="single" w:color="FFFFFF" w:sz="4" w:space="0"/>
              <w:bottom w:val="nil"/>
              <w:right w:val="single" w:color="FFFFFF" w:sz="4" w:space="0"/>
            </w:tcBorders>
            <w:shd w:val="clear" w:color="auto" w:fill="auto"/>
            <w:noWrap/>
            <w:vAlign w:val="center"/>
          </w:tcPr>
          <w:p w14:paraId="7D38DA14">
            <w:pPr>
              <w:snapToGrid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822" w:type="dxa"/>
            <w:tcBorders>
              <w:top w:val="single" w:color="FFFFFF" w:sz="4" w:space="0"/>
              <w:left w:val="single" w:color="FFFFFF" w:sz="4" w:space="0"/>
              <w:bottom w:val="nil"/>
              <w:right w:val="single" w:color="FFFFFF" w:sz="4" w:space="0"/>
            </w:tcBorders>
            <w:shd w:val="clear" w:color="auto" w:fill="auto"/>
            <w:vAlign w:val="center"/>
          </w:tcPr>
          <w:p w14:paraId="0A101E66">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nil"/>
              <w:right w:val="single" w:color="FFFFFF" w:sz="4" w:space="0"/>
            </w:tcBorders>
            <w:shd w:val="clear" w:color="auto" w:fill="auto"/>
            <w:noWrap/>
            <w:vAlign w:val="center"/>
          </w:tcPr>
          <w:p w14:paraId="199A5DD3">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nil"/>
              <w:right w:val="single" w:color="FFFFFF" w:sz="4" w:space="0"/>
            </w:tcBorders>
            <w:shd w:val="clear" w:color="auto" w:fill="auto"/>
            <w:noWrap/>
            <w:vAlign w:val="center"/>
          </w:tcPr>
          <w:p w14:paraId="1F43857C">
            <w:pPr>
              <w:snapToGrid w:val="0"/>
              <w:jc w:val="right"/>
              <w:rPr>
                <w:rFonts w:hint="eastAsia" w:ascii="宋体" w:hAnsi="宋体" w:eastAsia="宋体" w:cs="宋体"/>
                <w:i w:val="0"/>
                <w:iCs w:val="0"/>
                <w:color w:val="000000"/>
                <w:sz w:val="22"/>
                <w:szCs w:val="22"/>
                <w:u w:val="none"/>
              </w:rPr>
            </w:pPr>
          </w:p>
        </w:tc>
        <w:tc>
          <w:tcPr>
            <w:tcW w:w="822" w:type="dxa"/>
            <w:tcBorders>
              <w:top w:val="single" w:color="FFFFFF" w:sz="4" w:space="0"/>
              <w:left w:val="single" w:color="FFFFFF" w:sz="4" w:space="0"/>
              <w:bottom w:val="nil"/>
              <w:right w:val="single" w:color="FFFFFF" w:sz="4" w:space="0"/>
            </w:tcBorders>
            <w:shd w:val="clear" w:color="auto" w:fill="auto"/>
            <w:vAlign w:val="center"/>
          </w:tcPr>
          <w:p w14:paraId="72741FBA">
            <w:pPr>
              <w:snapToGrid w:val="0"/>
              <w:rPr>
                <w:rFonts w:hint="eastAsia" w:ascii="宋体" w:hAnsi="宋体" w:eastAsia="宋体" w:cs="宋体"/>
                <w:i w:val="0"/>
                <w:iCs w:val="0"/>
                <w:color w:val="000000"/>
                <w:sz w:val="18"/>
                <w:szCs w:val="18"/>
                <w:u w:val="none"/>
              </w:rPr>
            </w:pPr>
          </w:p>
        </w:tc>
        <w:tc>
          <w:tcPr>
            <w:tcW w:w="822" w:type="dxa"/>
            <w:tcBorders>
              <w:top w:val="single" w:color="FFFFFF" w:sz="4" w:space="0"/>
              <w:left w:val="single" w:color="FFFFFF" w:sz="4" w:space="0"/>
              <w:bottom w:val="nil"/>
              <w:right w:val="single" w:color="FFFFFF" w:sz="4" w:space="0"/>
            </w:tcBorders>
            <w:shd w:val="clear" w:color="auto" w:fill="auto"/>
            <w:vAlign w:val="center"/>
          </w:tcPr>
          <w:p w14:paraId="2F2D150D">
            <w:pPr>
              <w:snapToGrid w:val="0"/>
              <w:rPr>
                <w:rFonts w:hint="eastAsia" w:ascii="宋体" w:hAnsi="宋体" w:eastAsia="宋体" w:cs="宋体"/>
                <w:i w:val="0"/>
                <w:iCs w:val="0"/>
                <w:color w:val="000000"/>
                <w:sz w:val="18"/>
                <w:szCs w:val="18"/>
                <w:u w:val="none"/>
              </w:rPr>
            </w:pPr>
          </w:p>
        </w:tc>
        <w:tc>
          <w:tcPr>
            <w:tcW w:w="478" w:type="dxa"/>
            <w:tcBorders>
              <w:top w:val="single" w:color="FFFFFF" w:sz="4" w:space="0"/>
              <w:left w:val="single" w:color="FFFFFF" w:sz="4" w:space="0"/>
              <w:bottom w:val="nil"/>
              <w:right w:val="single" w:color="FFFFFF" w:sz="4" w:space="0"/>
            </w:tcBorders>
            <w:shd w:val="clear" w:color="auto" w:fill="auto"/>
            <w:vAlign w:val="center"/>
          </w:tcPr>
          <w:p w14:paraId="48990BD2">
            <w:pPr>
              <w:snapToGrid w:val="0"/>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nil"/>
              <w:right w:val="single" w:color="FFFFFF" w:sz="4" w:space="0"/>
            </w:tcBorders>
            <w:shd w:val="clear" w:color="auto" w:fill="auto"/>
            <w:vAlign w:val="center"/>
          </w:tcPr>
          <w:p w14:paraId="2562B1CE">
            <w:pPr>
              <w:snapToGrid w:val="0"/>
              <w:rPr>
                <w:rFonts w:hint="eastAsia" w:ascii="宋体" w:hAnsi="宋体" w:eastAsia="宋体" w:cs="宋体"/>
                <w:i w:val="0"/>
                <w:iCs w:val="0"/>
                <w:color w:val="000000"/>
                <w:sz w:val="18"/>
                <w:szCs w:val="18"/>
                <w:u w:val="none"/>
              </w:rPr>
            </w:pPr>
          </w:p>
        </w:tc>
        <w:tc>
          <w:tcPr>
            <w:tcW w:w="740" w:type="dxa"/>
            <w:tcBorders>
              <w:top w:val="single" w:color="FFFFFF" w:sz="4" w:space="0"/>
              <w:left w:val="single" w:color="FFFFFF" w:sz="4" w:space="0"/>
              <w:bottom w:val="nil"/>
              <w:right w:val="single" w:color="FFFFFF" w:sz="4" w:space="0"/>
            </w:tcBorders>
            <w:shd w:val="clear" w:color="auto" w:fill="auto"/>
            <w:vAlign w:val="center"/>
          </w:tcPr>
          <w:p w14:paraId="137C5285">
            <w:pPr>
              <w:snapToGrid w:val="0"/>
              <w:rPr>
                <w:rFonts w:hint="eastAsia" w:ascii="宋体" w:hAnsi="宋体" w:eastAsia="宋体" w:cs="宋体"/>
                <w:i w:val="0"/>
                <w:iCs w:val="0"/>
                <w:color w:val="000000"/>
                <w:sz w:val="18"/>
                <w:szCs w:val="18"/>
                <w:u w:val="none"/>
              </w:rPr>
            </w:pPr>
          </w:p>
        </w:tc>
        <w:tc>
          <w:tcPr>
            <w:tcW w:w="2608" w:type="dxa"/>
            <w:gridSpan w:val="3"/>
            <w:tcBorders>
              <w:top w:val="single" w:color="FFFFFF" w:sz="4" w:space="0"/>
              <w:left w:val="single" w:color="FFFFFF" w:sz="4" w:space="0"/>
              <w:bottom w:val="nil"/>
              <w:right w:val="single" w:color="FFFFFF" w:sz="4" w:space="0"/>
            </w:tcBorders>
            <w:shd w:val="clear" w:color="auto" w:fill="auto"/>
            <w:noWrap/>
            <w:vAlign w:val="center"/>
          </w:tcPr>
          <w:p w14:paraId="08F1B151">
            <w:pPr>
              <w:snapToGrid w:val="0"/>
              <w:jc w:val="right"/>
              <w:rPr>
                <w:rFonts w:hint="eastAsia"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22"/>
                <w:szCs w:val="22"/>
                <w:u w:val="none"/>
                <w:lang w:val="en-US" w:eastAsia="zh-CN" w:bidi="ar"/>
              </w:rPr>
              <w:t>金额单位：万元</w:t>
            </w:r>
          </w:p>
        </w:tc>
        <w:tc>
          <w:tcPr>
            <w:tcW w:w="222" w:type="dxa"/>
            <w:tcBorders>
              <w:top w:val="single" w:color="FFFFFF" w:sz="4" w:space="0"/>
              <w:left w:val="single" w:color="FFFFFF" w:sz="4" w:space="0"/>
              <w:bottom w:val="nil"/>
              <w:right w:val="nil"/>
            </w:tcBorders>
            <w:shd w:val="clear" w:color="auto" w:fill="auto"/>
            <w:vAlign w:val="center"/>
          </w:tcPr>
          <w:p w14:paraId="206BB772">
            <w:pPr>
              <w:snapToGrid w:val="0"/>
              <w:rPr>
                <w:rFonts w:hint="eastAsia" w:ascii="宋体" w:hAnsi="宋体" w:eastAsia="宋体" w:cs="宋体"/>
                <w:i w:val="0"/>
                <w:iCs w:val="0"/>
                <w:color w:val="000000"/>
                <w:sz w:val="18"/>
                <w:szCs w:val="18"/>
                <w:u w:val="none"/>
              </w:rPr>
            </w:pPr>
          </w:p>
        </w:tc>
      </w:tr>
      <w:tr w14:paraId="0136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537DA910">
            <w:pPr>
              <w:snapToGrid w:val="0"/>
              <w:rPr>
                <w:rFonts w:hint="eastAsia" w:ascii="宋体" w:hAnsi="宋体" w:eastAsia="宋体" w:cs="宋体"/>
                <w:i w:val="0"/>
                <w:iCs w:val="0"/>
                <w:color w:val="000000"/>
                <w:sz w:val="18"/>
                <w:szCs w:val="18"/>
                <w:u w:val="none"/>
              </w:rPr>
            </w:pPr>
          </w:p>
        </w:tc>
        <w:tc>
          <w:tcPr>
            <w:tcW w:w="5055"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57DE8D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822"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8AA8DE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7854" w:type="dxa"/>
            <w:gridSpan w:val="10"/>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066AFE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区级当年财政拨款安排</w:t>
            </w:r>
          </w:p>
        </w:tc>
        <w:tc>
          <w:tcPr>
            <w:tcW w:w="222" w:type="dxa"/>
            <w:tcBorders>
              <w:top w:val="single" w:color="FFFFFF" w:sz="4" w:space="0"/>
              <w:left w:val="nil"/>
              <w:bottom w:val="single" w:color="FFFFFF" w:sz="4" w:space="0"/>
              <w:right w:val="nil"/>
            </w:tcBorders>
            <w:shd w:val="clear" w:color="auto" w:fill="auto"/>
            <w:vAlign w:val="center"/>
          </w:tcPr>
          <w:p w14:paraId="7619A5C9">
            <w:pPr>
              <w:snapToGrid w:val="0"/>
              <w:rPr>
                <w:rFonts w:hint="eastAsia" w:ascii="宋体" w:hAnsi="宋体" w:eastAsia="宋体" w:cs="宋体"/>
                <w:i w:val="0"/>
                <w:iCs w:val="0"/>
                <w:color w:val="000000"/>
                <w:sz w:val="18"/>
                <w:szCs w:val="18"/>
                <w:u w:val="none"/>
              </w:rPr>
            </w:pPr>
          </w:p>
        </w:tc>
      </w:tr>
      <w:tr w14:paraId="1B0E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6E2F70E3">
            <w:pPr>
              <w:snapToGrid w:val="0"/>
              <w:rPr>
                <w:rFonts w:hint="eastAsia" w:ascii="宋体" w:hAnsi="宋体" w:eastAsia="宋体" w:cs="宋体"/>
                <w:i w:val="0"/>
                <w:iCs w:val="0"/>
                <w:color w:val="000000"/>
                <w:sz w:val="18"/>
                <w:szCs w:val="18"/>
                <w:u w:val="none"/>
              </w:rPr>
            </w:pPr>
          </w:p>
        </w:tc>
        <w:tc>
          <w:tcPr>
            <w:tcW w:w="2057"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44F5B3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367"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DDD545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1631"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65581EF">
            <w:pPr>
              <w:keepNext w:val="0"/>
              <w:keepLines w:val="0"/>
              <w:widowControl/>
              <w:suppressLineNumbers w:val="0"/>
              <w:snapToGrid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单位名称</w:t>
            </w:r>
          </w:p>
          <w:p w14:paraId="36AC54A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w:t>
            </w:r>
          </w:p>
        </w:tc>
        <w:tc>
          <w:tcPr>
            <w:tcW w:w="82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735E948">
            <w:pPr>
              <w:snapToGrid w:val="0"/>
              <w:jc w:val="center"/>
              <w:rPr>
                <w:rFonts w:hint="eastAsia" w:ascii="宋体" w:hAnsi="宋体" w:eastAsia="宋体" w:cs="宋体"/>
                <w:b/>
                <w:bCs/>
                <w:i w:val="0"/>
                <w:iCs w:val="0"/>
                <w:color w:val="000000"/>
                <w:sz w:val="22"/>
                <w:szCs w:val="22"/>
                <w:u w:val="none"/>
              </w:rPr>
            </w:pPr>
          </w:p>
        </w:tc>
        <w:tc>
          <w:tcPr>
            <w:tcW w:w="822"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4ADD64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466"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422B90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一般公共预算拨款</w:t>
            </w:r>
          </w:p>
        </w:tc>
        <w:tc>
          <w:tcPr>
            <w:tcW w:w="1958"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2129B1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政府性基金安排</w:t>
            </w:r>
          </w:p>
        </w:tc>
        <w:tc>
          <w:tcPr>
            <w:tcW w:w="2608"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9E2692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国有资本经营预算安排</w:t>
            </w:r>
          </w:p>
        </w:tc>
        <w:tc>
          <w:tcPr>
            <w:tcW w:w="222" w:type="dxa"/>
            <w:tcBorders>
              <w:top w:val="single" w:color="FFFFFF" w:sz="4" w:space="0"/>
              <w:left w:val="nil"/>
              <w:bottom w:val="single" w:color="FFFFFF" w:sz="4" w:space="0"/>
              <w:right w:val="nil"/>
            </w:tcBorders>
            <w:shd w:val="clear" w:color="auto" w:fill="auto"/>
            <w:vAlign w:val="center"/>
          </w:tcPr>
          <w:p w14:paraId="51F4BDB1">
            <w:pPr>
              <w:snapToGrid w:val="0"/>
              <w:rPr>
                <w:rFonts w:hint="eastAsia" w:ascii="宋体" w:hAnsi="宋体" w:eastAsia="宋体" w:cs="宋体"/>
                <w:i w:val="0"/>
                <w:iCs w:val="0"/>
                <w:color w:val="000000"/>
                <w:sz w:val="18"/>
                <w:szCs w:val="18"/>
                <w:u w:val="none"/>
              </w:rPr>
            </w:pPr>
          </w:p>
        </w:tc>
      </w:tr>
      <w:tr w14:paraId="1E8E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vAlign w:val="center"/>
          </w:tcPr>
          <w:p w14:paraId="5203BFEE">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4346E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983"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FC6FF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1367"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9A3A26F">
            <w:pPr>
              <w:snapToGrid w:val="0"/>
              <w:jc w:val="center"/>
              <w:rPr>
                <w:rFonts w:hint="eastAsia" w:ascii="宋体" w:hAnsi="宋体" w:eastAsia="宋体" w:cs="宋体"/>
                <w:b/>
                <w:bCs/>
                <w:i w:val="0"/>
                <w:iCs w:val="0"/>
                <w:color w:val="000000"/>
                <w:sz w:val="22"/>
                <w:szCs w:val="22"/>
                <w:u w:val="none"/>
              </w:rPr>
            </w:pPr>
          </w:p>
        </w:tc>
        <w:tc>
          <w:tcPr>
            <w:tcW w:w="1631"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CC7C50C">
            <w:pPr>
              <w:snapToGrid w:val="0"/>
              <w:jc w:val="center"/>
              <w:rPr>
                <w:rFonts w:hint="eastAsia" w:ascii="宋体" w:hAnsi="宋体" w:eastAsia="宋体" w:cs="宋体"/>
                <w:b/>
                <w:bCs/>
                <w:i w:val="0"/>
                <w:iCs w:val="0"/>
                <w:color w:val="000000"/>
                <w:sz w:val="22"/>
                <w:szCs w:val="22"/>
                <w:u w:val="none"/>
              </w:rPr>
            </w:pPr>
          </w:p>
        </w:tc>
        <w:tc>
          <w:tcPr>
            <w:tcW w:w="82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72914F5">
            <w:pPr>
              <w:snapToGrid w:val="0"/>
              <w:jc w:val="center"/>
              <w:rPr>
                <w:rFonts w:hint="eastAsia" w:ascii="宋体" w:hAnsi="宋体" w:eastAsia="宋体" w:cs="宋体"/>
                <w:b/>
                <w:bCs/>
                <w:i w:val="0"/>
                <w:iCs w:val="0"/>
                <w:color w:val="000000"/>
                <w:sz w:val="22"/>
                <w:szCs w:val="22"/>
                <w:u w:val="none"/>
              </w:rPr>
            </w:pPr>
          </w:p>
        </w:tc>
        <w:tc>
          <w:tcPr>
            <w:tcW w:w="82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E565044">
            <w:pPr>
              <w:snapToGrid w:val="0"/>
              <w:jc w:val="center"/>
              <w:rPr>
                <w:rFonts w:hint="eastAsia" w:ascii="宋体" w:hAnsi="宋体" w:eastAsia="宋体" w:cs="宋体"/>
                <w:b/>
                <w:bCs/>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B6FAB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82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E8EE68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82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34F682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478"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D61E52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74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1B1B3D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74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705A6F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128"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FB1463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74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4C7C70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740"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DB5493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222" w:type="dxa"/>
            <w:tcBorders>
              <w:top w:val="single" w:color="FFFFFF" w:sz="4" w:space="0"/>
              <w:left w:val="nil"/>
              <w:bottom w:val="single" w:color="FFFFFF" w:sz="4" w:space="0"/>
              <w:right w:val="nil"/>
            </w:tcBorders>
            <w:shd w:val="clear" w:color="auto" w:fill="auto"/>
            <w:vAlign w:val="center"/>
          </w:tcPr>
          <w:p w14:paraId="0C676848">
            <w:pPr>
              <w:snapToGrid w:val="0"/>
              <w:rPr>
                <w:rFonts w:hint="eastAsia" w:ascii="宋体" w:hAnsi="宋体" w:eastAsia="宋体" w:cs="宋体"/>
                <w:i w:val="0"/>
                <w:iCs w:val="0"/>
                <w:color w:val="000000"/>
                <w:sz w:val="18"/>
                <w:szCs w:val="18"/>
                <w:u w:val="none"/>
              </w:rPr>
            </w:pPr>
          </w:p>
        </w:tc>
      </w:tr>
      <w:tr w14:paraId="3983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1FA1B396">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AF157">
            <w:pPr>
              <w:snapToGrid w:val="0"/>
              <w:jc w:val="center"/>
              <w:rPr>
                <w:rFonts w:hint="eastAsia" w:ascii="宋体" w:hAnsi="宋体" w:eastAsia="宋体" w:cs="宋体"/>
                <w:b/>
                <w:bCs/>
                <w:i w:val="0"/>
                <w:iCs w:val="0"/>
                <w:color w:val="000000"/>
                <w:sz w:val="22"/>
                <w:szCs w:val="22"/>
                <w:u w:val="none"/>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99087">
            <w:pPr>
              <w:snapToGrid w:val="0"/>
              <w:jc w:val="center"/>
              <w:rPr>
                <w:rFonts w:hint="eastAsia" w:ascii="宋体" w:hAnsi="宋体" w:eastAsia="宋体" w:cs="宋体"/>
                <w:b/>
                <w:bCs/>
                <w:i w:val="0"/>
                <w:iCs w:val="0"/>
                <w:color w:val="000000"/>
                <w:sz w:val="22"/>
                <w:szCs w:val="22"/>
                <w:u w:val="none"/>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0F5E7">
            <w:pPr>
              <w:snapToGrid w:val="0"/>
              <w:jc w:val="center"/>
              <w:rPr>
                <w:rFonts w:hint="eastAsia" w:ascii="宋体" w:hAnsi="宋体" w:eastAsia="宋体" w:cs="宋体"/>
                <w:b/>
                <w:bCs/>
                <w:i w:val="0"/>
                <w:iCs w:val="0"/>
                <w:color w:val="000000"/>
                <w:sz w:val="22"/>
                <w:szCs w:val="22"/>
                <w:u w:val="none"/>
              </w:rPr>
            </w:pPr>
          </w:p>
        </w:tc>
        <w:tc>
          <w:tcPr>
            <w:tcW w:w="163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1DB37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67037">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570038">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66C2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A10B5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410.36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D8367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414.08</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E7F6AD">
            <w:pPr>
              <w:snapToGrid w:val="0"/>
              <w:jc w:val="right"/>
              <w:rPr>
                <w:rFonts w:hint="eastAsia" w:ascii="宋体" w:hAnsi="宋体" w:eastAsia="宋体" w:cs="宋体"/>
                <w:b/>
                <w:bCs/>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0B812B">
            <w:pPr>
              <w:snapToGrid w:val="0"/>
              <w:jc w:val="right"/>
              <w:rPr>
                <w:rFonts w:hint="eastAsia" w:ascii="宋体" w:hAnsi="宋体" w:eastAsia="宋体" w:cs="宋体"/>
                <w:b/>
                <w:bCs/>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60B7F">
            <w:pPr>
              <w:snapToGrid w:val="0"/>
              <w:jc w:val="right"/>
              <w:rPr>
                <w:rFonts w:hint="eastAsia" w:ascii="宋体" w:hAnsi="宋体" w:eastAsia="宋体" w:cs="宋体"/>
                <w:b/>
                <w:bCs/>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40096">
            <w:pPr>
              <w:snapToGrid w:val="0"/>
              <w:jc w:val="right"/>
              <w:rPr>
                <w:rFonts w:hint="eastAsia" w:ascii="宋体" w:hAnsi="宋体" w:eastAsia="宋体" w:cs="宋体"/>
                <w:b/>
                <w:bCs/>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423F73">
            <w:pPr>
              <w:snapToGrid w:val="0"/>
              <w:jc w:val="right"/>
              <w:rPr>
                <w:rFonts w:hint="eastAsia" w:ascii="宋体" w:hAnsi="宋体" w:eastAsia="宋体" w:cs="宋体"/>
                <w:b/>
                <w:bCs/>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09ECEF">
            <w:pPr>
              <w:snapToGrid w:val="0"/>
              <w:jc w:val="right"/>
              <w:rPr>
                <w:rFonts w:hint="eastAsia" w:ascii="宋体" w:hAnsi="宋体" w:eastAsia="宋体" w:cs="宋体"/>
                <w:b/>
                <w:bCs/>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10B3A926">
            <w:pPr>
              <w:snapToGrid w:val="0"/>
              <w:rPr>
                <w:rFonts w:hint="eastAsia" w:ascii="宋体" w:hAnsi="宋体" w:eastAsia="宋体" w:cs="宋体"/>
                <w:i w:val="0"/>
                <w:iCs w:val="0"/>
                <w:color w:val="000000"/>
                <w:sz w:val="18"/>
                <w:szCs w:val="18"/>
                <w:u w:val="none"/>
              </w:rPr>
            </w:pPr>
          </w:p>
        </w:tc>
      </w:tr>
      <w:tr w14:paraId="192F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33CB6035">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F8C49E">
            <w:pPr>
              <w:snapToGrid w:val="0"/>
              <w:jc w:val="center"/>
              <w:rPr>
                <w:rFonts w:hint="eastAsia" w:ascii="宋体" w:hAnsi="宋体" w:eastAsia="宋体" w:cs="宋体"/>
                <w:i w:val="0"/>
                <w:iCs w:val="0"/>
                <w:color w:val="000000"/>
                <w:sz w:val="22"/>
                <w:szCs w:val="22"/>
                <w:u w:val="none"/>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CB5559">
            <w:pPr>
              <w:snapToGrid w:val="0"/>
              <w:jc w:val="center"/>
              <w:rPr>
                <w:rFonts w:hint="eastAsia" w:ascii="宋体" w:hAnsi="宋体" w:eastAsia="宋体" w:cs="宋体"/>
                <w:i w:val="0"/>
                <w:iCs w:val="0"/>
                <w:color w:val="000000"/>
                <w:sz w:val="22"/>
                <w:szCs w:val="22"/>
                <w:u w:val="none"/>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A6E1BF">
            <w:pPr>
              <w:snapToGrid w:val="0"/>
              <w:jc w:val="left"/>
              <w:rPr>
                <w:rFonts w:hint="eastAsia" w:ascii="宋体" w:hAnsi="宋体" w:eastAsia="宋体" w:cs="宋体"/>
                <w:i w:val="0"/>
                <w:iCs w:val="0"/>
                <w:color w:val="000000"/>
                <w:sz w:val="22"/>
                <w:szCs w:val="22"/>
                <w:u w:val="none"/>
              </w:rPr>
            </w:pP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7CF72E">
            <w:pPr>
              <w:snapToGrid w:val="0"/>
              <w:jc w:val="lef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D06F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394F5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D56F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57F8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9CF4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414.08</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8441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B8750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77F6F">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C821E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14314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FB7ADE">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8B47A75">
            <w:pPr>
              <w:snapToGrid w:val="0"/>
              <w:rPr>
                <w:rFonts w:hint="eastAsia" w:ascii="宋体" w:hAnsi="宋体" w:eastAsia="宋体" w:cs="宋体"/>
                <w:i w:val="0"/>
                <w:iCs w:val="0"/>
                <w:color w:val="000000"/>
                <w:sz w:val="18"/>
                <w:szCs w:val="18"/>
                <w:u w:val="none"/>
              </w:rPr>
            </w:pPr>
          </w:p>
        </w:tc>
      </w:tr>
      <w:tr w14:paraId="5824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566B768E">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BDB778">
            <w:pPr>
              <w:snapToGrid w:val="0"/>
              <w:jc w:val="center"/>
              <w:rPr>
                <w:rFonts w:hint="eastAsia" w:ascii="宋体" w:hAnsi="宋体" w:eastAsia="宋体" w:cs="宋体"/>
                <w:i w:val="0"/>
                <w:iCs w:val="0"/>
                <w:color w:val="000000"/>
                <w:sz w:val="22"/>
                <w:szCs w:val="22"/>
                <w:u w:val="none"/>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C037EC">
            <w:pPr>
              <w:snapToGrid w:val="0"/>
              <w:jc w:val="center"/>
              <w:rPr>
                <w:rFonts w:hint="eastAsia" w:ascii="宋体" w:hAnsi="宋体" w:eastAsia="宋体" w:cs="宋体"/>
                <w:i w:val="0"/>
                <w:iCs w:val="0"/>
                <w:color w:val="000000"/>
                <w:sz w:val="22"/>
                <w:szCs w:val="22"/>
                <w:u w:val="none"/>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EE1D3F">
            <w:pPr>
              <w:snapToGrid w:val="0"/>
              <w:jc w:val="left"/>
              <w:rPr>
                <w:rFonts w:hint="eastAsia" w:ascii="宋体" w:hAnsi="宋体" w:eastAsia="宋体" w:cs="宋体"/>
                <w:i w:val="0"/>
                <w:iCs w:val="0"/>
                <w:color w:val="000000"/>
                <w:sz w:val="22"/>
                <w:szCs w:val="22"/>
                <w:u w:val="none"/>
              </w:rPr>
            </w:pP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A922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广元经济技术开发区袁家坝办事处</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DFD1F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E84B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4B5D0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CC60A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1A6F6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414.08</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F272D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F33C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DC93B0">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DF954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40EE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4DE4A">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0A214947">
            <w:pPr>
              <w:snapToGrid w:val="0"/>
              <w:rPr>
                <w:rFonts w:hint="eastAsia" w:ascii="宋体" w:hAnsi="宋体" w:eastAsia="宋体" w:cs="宋体"/>
                <w:i w:val="0"/>
                <w:iCs w:val="0"/>
                <w:color w:val="000000"/>
                <w:sz w:val="18"/>
                <w:szCs w:val="18"/>
                <w:u w:val="none"/>
              </w:rPr>
            </w:pPr>
          </w:p>
        </w:tc>
      </w:tr>
      <w:tr w14:paraId="5F9F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17C6DBDF">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CFD07C">
            <w:pPr>
              <w:snapToGrid w:val="0"/>
              <w:jc w:val="center"/>
              <w:rPr>
                <w:rFonts w:hint="eastAsia" w:ascii="宋体" w:hAnsi="宋体" w:eastAsia="宋体" w:cs="宋体"/>
                <w:i w:val="0"/>
                <w:iCs w:val="0"/>
                <w:color w:val="000000"/>
                <w:sz w:val="22"/>
                <w:szCs w:val="22"/>
                <w:u w:val="none"/>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271935">
            <w:pPr>
              <w:snapToGrid w:val="0"/>
              <w:jc w:val="center"/>
              <w:rPr>
                <w:rFonts w:hint="eastAsia" w:ascii="宋体" w:hAnsi="宋体" w:eastAsia="宋体" w:cs="宋体"/>
                <w:i w:val="0"/>
                <w:iCs w:val="0"/>
                <w:color w:val="000000"/>
                <w:sz w:val="22"/>
                <w:szCs w:val="22"/>
                <w:u w:val="none"/>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A6547E">
            <w:pPr>
              <w:snapToGrid w:val="0"/>
              <w:jc w:val="left"/>
              <w:rPr>
                <w:rFonts w:hint="eastAsia" w:ascii="宋体" w:hAnsi="宋体" w:eastAsia="宋体" w:cs="宋体"/>
                <w:i w:val="0"/>
                <w:iCs w:val="0"/>
                <w:color w:val="000000"/>
                <w:sz w:val="22"/>
                <w:szCs w:val="22"/>
                <w:u w:val="none"/>
              </w:rPr>
            </w:pP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3ADAB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工资福利支出</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9AB42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343.23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C84E8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340.95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75DD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340.95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E20D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340.95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546245">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45169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A1280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746DA">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A0D6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0AD0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89406">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AAB201A">
            <w:pPr>
              <w:snapToGrid w:val="0"/>
              <w:rPr>
                <w:rFonts w:hint="eastAsia" w:ascii="宋体" w:hAnsi="宋体" w:eastAsia="宋体" w:cs="宋体"/>
                <w:i w:val="0"/>
                <w:iCs w:val="0"/>
                <w:color w:val="000000"/>
                <w:sz w:val="18"/>
                <w:szCs w:val="18"/>
                <w:u w:val="none"/>
              </w:rPr>
            </w:pPr>
          </w:p>
        </w:tc>
      </w:tr>
      <w:tr w14:paraId="3AD0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3DBB8375">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3C050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BA475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01</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007C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68092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基本工资</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9856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E4C4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53675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8EFFE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CB1F81">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0144B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E44E2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BF46E6">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91581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68F72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C9D435">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0F281CE2">
            <w:pPr>
              <w:snapToGrid w:val="0"/>
              <w:rPr>
                <w:rFonts w:hint="eastAsia" w:ascii="宋体" w:hAnsi="宋体" w:eastAsia="宋体" w:cs="宋体"/>
                <w:i w:val="0"/>
                <w:iCs w:val="0"/>
                <w:color w:val="000000"/>
                <w:sz w:val="18"/>
                <w:szCs w:val="18"/>
                <w:u w:val="none"/>
              </w:rPr>
            </w:pPr>
          </w:p>
        </w:tc>
      </w:tr>
      <w:tr w14:paraId="5705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3B1687BA">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4527A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9D0B6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01</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D3DEF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5E73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基本工资</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19F56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5D78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86EDD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1F4A9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D8EB44">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997B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14261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4CF378">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62A54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147B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356FAB">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175A015">
            <w:pPr>
              <w:snapToGrid w:val="0"/>
              <w:rPr>
                <w:rFonts w:hint="eastAsia" w:ascii="宋体" w:hAnsi="宋体" w:eastAsia="宋体" w:cs="宋体"/>
                <w:i w:val="0"/>
                <w:iCs w:val="0"/>
                <w:color w:val="000000"/>
                <w:sz w:val="18"/>
                <w:szCs w:val="18"/>
                <w:u w:val="none"/>
              </w:rPr>
            </w:pPr>
          </w:p>
        </w:tc>
      </w:tr>
      <w:tr w14:paraId="206A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7E9C008F">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06175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91536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DE81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14C9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津贴补贴</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6B0F8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61BB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904ED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37D3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03D4BA">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DE287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BC5C1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390DD9">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C520F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AD7E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8BCF5E">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1E7647A2">
            <w:pPr>
              <w:snapToGrid w:val="0"/>
              <w:rPr>
                <w:rFonts w:hint="eastAsia" w:ascii="宋体" w:hAnsi="宋体" w:eastAsia="宋体" w:cs="宋体"/>
                <w:i w:val="0"/>
                <w:iCs w:val="0"/>
                <w:color w:val="000000"/>
                <w:sz w:val="18"/>
                <w:szCs w:val="18"/>
                <w:u w:val="none"/>
              </w:rPr>
            </w:pPr>
          </w:p>
        </w:tc>
      </w:tr>
      <w:tr w14:paraId="1CB7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restart"/>
            <w:tcBorders>
              <w:top w:val="single" w:color="FFFFFF" w:sz="4" w:space="0"/>
              <w:left w:val="single" w:color="FFFFFF" w:sz="4" w:space="0"/>
              <w:bottom w:val="single" w:color="FFFFFF" w:sz="4" w:space="0"/>
              <w:right w:val="nil"/>
            </w:tcBorders>
            <w:shd w:val="clear" w:color="auto" w:fill="auto"/>
            <w:noWrap/>
            <w:vAlign w:val="center"/>
          </w:tcPr>
          <w:p w14:paraId="55EC9D2B">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EC8FA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C2D9E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1DDD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7F3E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公务员规范津贴补贴</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E2D49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B6C82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009D0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01BF3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41DC71">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9E03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DF8BD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A9CCF8">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ECB3C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46E3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0C694F">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35F3436">
            <w:pPr>
              <w:snapToGrid w:val="0"/>
              <w:rPr>
                <w:rFonts w:hint="eastAsia" w:ascii="宋体" w:hAnsi="宋体" w:eastAsia="宋体" w:cs="宋体"/>
                <w:i w:val="0"/>
                <w:iCs w:val="0"/>
                <w:color w:val="000000"/>
                <w:sz w:val="18"/>
                <w:szCs w:val="18"/>
                <w:u w:val="none"/>
              </w:rPr>
            </w:pPr>
          </w:p>
        </w:tc>
      </w:tr>
      <w:tr w14:paraId="0221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2FF4FEFD">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B0DD6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465AF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D5571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D803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国家规定的其他津补贴</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6FAA7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3A097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5ABAE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9E621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6250E4">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2902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174AE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C15182">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E199C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BF69D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C266F9">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77FE9AA">
            <w:pPr>
              <w:snapToGrid w:val="0"/>
              <w:rPr>
                <w:rFonts w:hint="eastAsia" w:ascii="宋体" w:hAnsi="宋体" w:eastAsia="宋体" w:cs="宋体"/>
                <w:i w:val="0"/>
                <w:iCs w:val="0"/>
                <w:color w:val="000000"/>
                <w:sz w:val="18"/>
                <w:szCs w:val="18"/>
                <w:u w:val="none"/>
              </w:rPr>
            </w:pPr>
          </w:p>
        </w:tc>
      </w:tr>
      <w:tr w14:paraId="2365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4BF548A5">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3A09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F7E45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A426A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5D08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奖金</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71A4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81.54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8451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81.54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41E7B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81.54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1BE6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81.54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473841">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96120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BCD14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B5CB43">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C64D8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765BE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9C436F">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87EDAE1">
            <w:pPr>
              <w:snapToGrid w:val="0"/>
              <w:rPr>
                <w:rFonts w:hint="eastAsia" w:ascii="宋体" w:hAnsi="宋体" w:eastAsia="宋体" w:cs="宋体"/>
                <w:i w:val="0"/>
                <w:iCs w:val="0"/>
                <w:color w:val="000000"/>
                <w:sz w:val="18"/>
                <w:szCs w:val="18"/>
                <w:u w:val="none"/>
              </w:rPr>
            </w:pPr>
          </w:p>
        </w:tc>
      </w:tr>
      <w:tr w14:paraId="7BE8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restart"/>
            <w:tcBorders>
              <w:top w:val="single" w:color="FFFFFF" w:sz="4" w:space="0"/>
              <w:left w:val="single" w:color="FFFFFF" w:sz="4" w:space="0"/>
              <w:bottom w:val="single" w:color="FFFFFF" w:sz="4" w:space="0"/>
              <w:right w:val="nil"/>
            </w:tcBorders>
            <w:shd w:val="clear" w:color="auto" w:fill="auto"/>
            <w:noWrap/>
            <w:vAlign w:val="center"/>
          </w:tcPr>
          <w:p w14:paraId="74270C5B">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956FE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A39F1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C353B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B441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年终一次性奖励工资</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B73C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0D4C1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5A47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3C6D2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DEA4A8">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C86B9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788B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0E9C5">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B8DDC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14781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46BD2E">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797F12DC">
            <w:pPr>
              <w:snapToGrid w:val="0"/>
              <w:rPr>
                <w:rFonts w:hint="eastAsia" w:ascii="宋体" w:hAnsi="宋体" w:eastAsia="宋体" w:cs="宋体"/>
                <w:i w:val="0"/>
                <w:iCs w:val="0"/>
                <w:color w:val="000000"/>
                <w:sz w:val="18"/>
                <w:szCs w:val="18"/>
                <w:u w:val="none"/>
              </w:rPr>
            </w:pPr>
          </w:p>
        </w:tc>
      </w:tr>
      <w:tr w14:paraId="29D2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3F6AFA04">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FA01C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FAE32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C0C44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3045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考核绩效奖（行政人员）</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7C1C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8D260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E5298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91E3A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2BD1A8">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7F4AE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2457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5159E">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C4FF9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69406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D6003F">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34A8D492">
            <w:pPr>
              <w:snapToGrid w:val="0"/>
              <w:rPr>
                <w:rFonts w:hint="eastAsia" w:ascii="宋体" w:hAnsi="宋体" w:eastAsia="宋体" w:cs="宋体"/>
                <w:i w:val="0"/>
                <w:iCs w:val="0"/>
                <w:color w:val="000000"/>
                <w:sz w:val="18"/>
                <w:szCs w:val="18"/>
                <w:u w:val="none"/>
              </w:rPr>
            </w:pPr>
          </w:p>
        </w:tc>
      </w:tr>
      <w:tr w14:paraId="2C56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56BEBEE9">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A985A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84CED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1FAAA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1D055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考核绩效奖（事业人员）</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44A76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300E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0A95E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9AD7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1FB7B">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9362E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B491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B6BEED">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CDDC3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0DC4C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37B147">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00390163">
            <w:pPr>
              <w:snapToGrid w:val="0"/>
              <w:rPr>
                <w:rFonts w:hint="eastAsia" w:ascii="宋体" w:hAnsi="宋体" w:eastAsia="宋体" w:cs="宋体"/>
                <w:i w:val="0"/>
                <w:iCs w:val="0"/>
                <w:color w:val="000000"/>
                <w:sz w:val="18"/>
                <w:szCs w:val="18"/>
                <w:u w:val="none"/>
              </w:rPr>
            </w:pPr>
          </w:p>
        </w:tc>
      </w:tr>
      <w:tr w14:paraId="2504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29FF08FE">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FB508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27278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9E0E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42477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考核绩效奖（聘用人员）</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2FBCE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29F20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83C8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BCF0C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D85DC">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F36E3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4CC2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FC1DF">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4C4C7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B49B1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D25E47">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70D8DAEB">
            <w:pPr>
              <w:snapToGrid w:val="0"/>
              <w:rPr>
                <w:rFonts w:hint="eastAsia" w:ascii="宋体" w:hAnsi="宋体" w:eastAsia="宋体" w:cs="宋体"/>
                <w:i w:val="0"/>
                <w:iCs w:val="0"/>
                <w:color w:val="000000"/>
                <w:sz w:val="18"/>
                <w:szCs w:val="18"/>
                <w:u w:val="none"/>
              </w:rPr>
            </w:pPr>
          </w:p>
        </w:tc>
      </w:tr>
      <w:tr w14:paraId="527F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3F91B8F0">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DDBF5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C6F9A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581B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F4367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基础绩效奖</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C3871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FFC6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13C06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9D40B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85BB9E">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E268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67A96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EC49B">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8418B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B6B4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6F74A6">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A699835">
            <w:pPr>
              <w:snapToGrid w:val="0"/>
              <w:rPr>
                <w:rFonts w:hint="eastAsia" w:ascii="宋体" w:hAnsi="宋体" w:eastAsia="宋体" w:cs="宋体"/>
                <w:i w:val="0"/>
                <w:iCs w:val="0"/>
                <w:color w:val="000000"/>
                <w:sz w:val="18"/>
                <w:szCs w:val="18"/>
                <w:u w:val="none"/>
              </w:rPr>
            </w:pPr>
          </w:p>
        </w:tc>
      </w:tr>
      <w:tr w14:paraId="0DD0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65B59D77">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10A98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AA0DB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07</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F73E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A72FD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绩效工资</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9D0F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61B04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7D20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29B5F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C6ED2">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7C2A9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EACD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18A15D">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37825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9076E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F28D39">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1D98EF17">
            <w:pPr>
              <w:snapToGrid w:val="0"/>
              <w:rPr>
                <w:rFonts w:hint="eastAsia" w:ascii="宋体" w:hAnsi="宋体" w:eastAsia="宋体" w:cs="宋体"/>
                <w:i w:val="0"/>
                <w:iCs w:val="0"/>
                <w:color w:val="000000"/>
                <w:sz w:val="18"/>
                <w:szCs w:val="18"/>
                <w:u w:val="none"/>
              </w:rPr>
            </w:pPr>
          </w:p>
        </w:tc>
      </w:tr>
      <w:tr w14:paraId="2541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34389625">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4614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CC993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08</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188AB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6B3E3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机关事业单位基本养老保险缴费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780B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66745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27B0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FF16A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32E70A">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00F3A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09A2F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005CB9">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2F4A8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0220D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12D956">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03EF539">
            <w:pPr>
              <w:snapToGrid w:val="0"/>
              <w:rPr>
                <w:rFonts w:hint="eastAsia" w:ascii="宋体" w:hAnsi="宋体" w:eastAsia="宋体" w:cs="宋体"/>
                <w:i w:val="0"/>
                <w:iCs w:val="0"/>
                <w:color w:val="000000"/>
                <w:sz w:val="18"/>
                <w:szCs w:val="18"/>
                <w:u w:val="none"/>
              </w:rPr>
            </w:pPr>
          </w:p>
        </w:tc>
      </w:tr>
      <w:tr w14:paraId="252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570078B6">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8E6FA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DC3E6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C1DA8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1688F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职业年金缴费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7BC6A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255CB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EED11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B89B0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D2A08">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266F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120A5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E48DB3">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7EC6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2302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475B0A">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88B31DC">
            <w:pPr>
              <w:snapToGrid w:val="0"/>
              <w:rPr>
                <w:rFonts w:hint="eastAsia" w:ascii="宋体" w:hAnsi="宋体" w:eastAsia="宋体" w:cs="宋体"/>
                <w:i w:val="0"/>
                <w:iCs w:val="0"/>
                <w:color w:val="000000"/>
                <w:sz w:val="18"/>
                <w:szCs w:val="18"/>
                <w:u w:val="none"/>
              </w:rPr>
            </w:pPr>
          </w:p>
        </w:tc>
      </w:tr>
      <w:tr w14:paraId="6B85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636000E0">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EA6F7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7FF7E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4083D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3E76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职工基本医疗保险缴费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ED96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2FF1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5C2DB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644D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485A45">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D513E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308A2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8B16FC">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2DE45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635A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D20CB9">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40F92A7">
            <w:pPr>
              <w:snapToGrid w:val="0"/>
              <w:rPr>
                <w:rFonts w:hint="eastAsia" w:ascii="宋体" w:hAnsi="宋体" w:eastAsia="宋体" w:cs="宋体"/>
                <w:i w:val="0"/>
                <w:iCs w:val="0"/>
                <w:color w:val="000000"/>
                <w:sz w:val="18"/>
                <w:szCs w:val="18"/>
                <w:u w:val="none"/>
              </w:rPr>
            </w:pPr>
          </w:p>
        </w:tc>
      </w:tr>
      <w:tr w14:paraId="1B8C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339CDA37">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6D409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E9A8D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7A0F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BDF4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其他社会保障缴费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3AA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F8471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1024F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7F1C1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22.73</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ADF1FA">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A4A86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18F5C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8C07E9">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23F90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FC9C7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29729E">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6E8043F">
            <w:pPr>
              <w:snapToGrid w:val="0"/>
              <w:rPr>
                <w:rFonts w:hint="eastAsia" w:ascii="宋体" w:hAnsi="宋体" w:eastAsia="宋体" w:cs="宋体"/>
                <w:i w:val="0"/>
                <w:iCs w:val="0"/>
                <w:color w:val="000000"/>
                <w:sz w:val="18"/>
                <w:szCs w:val="18"/>
                <w:u w:val="none"/>
              </w:rPr>
            </w:pPr>
          </w:p>
        </w:tc>
      </w:tr>
      <w:tr w14:paraId="494A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restart"/>
            <w:tcBorders>
              <w:top w:val="single" w:color="FFFFFF" w:sz="4" w:space="0"/>
              <w:left w:val="single" w:color="FFFFFF" w:sz="4" w:space="0"/>
              <w:bottom w:val="single" w:color="FFFFFF" w:sz="4" w:space="0"/>
              <w:right w:val="nil"/>
            </w:tcBorders>
            <w:shd w:val="clear" w:color="auto" w:fill="auto"/>
            <w:noWrap/>
            <w:vAlign w:val="center"/>
          </w:tcPr>
          <w:p w14:paraId="6B65D4F2">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E7CC1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9DCDA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73B98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C5FC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失业保险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2C285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08501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EF228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DB4CD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0.65</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2EAB5D">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4099D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AE67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F9AF8D">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EDBE0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D6DA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4A651C">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3B6F1ED">
            <w:pPr>
              <w:snapToGrid w:val="0"/>
              <w:rPr>
                <w:rFonts w:hint="eastAsia" w:ascii="宋体" w:hAnsi="宋体" w:eastAsia="宋体" w:cs="宋体"/>
                <w:i w:val="0"/>
                <w:iCs w:val="0"/>
                <w:color w:val="000000"/>
                <w:sz w:val="18"/>
                <w:szCs w:val="18"/>
                <w:u w:val="none"/>
              </w:rPr>
            </w:pPr>
          </w:p>
        </w:tc>
      </w:tr>
      <w:tr w14:paraId="1918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2FE436F2">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BBA53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05318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B17D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C75E2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工伤保险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27595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15EAC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A2CF1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0AEE2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E0A015">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F1B6E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9EBD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A97E00">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35FDB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0B332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1F54F1">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E41088A">
            <w:pPr>
              <w:snapToGrid w:val="0"/>
              <w:rPr>
                <w:rFonts w:hint="eastAsia" w:ascii="宋体" w:hAnsi="宋体" w:eastAsia="宋体" w:cs="宋体"/>
                <w:i w:val="0"/>
                <w:iCs w:val="0"/>
                <w:color w:val="000000"/>
                <w:sz w:val="18"/>
                <w:szCs w:val="18"/>
                <w:u w:val="none"/>
              </w:rPr>
            </w:pPr>
          </w:p>
        </w:tc>
      </w:tr>
      <w:tr w14:paraId="073D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63991546">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FA3A8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CD2F3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FE162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4EE0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其他人员养老保险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860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16A4D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A36E2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833F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E91602">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EB8E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E322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507CFF">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E9D7B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05044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C7964">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352676F">
            <w:pPr>
              <w:snapToGrid w:val="0"/>
              <w:rPr>
                <w:rFonts w:hint="eastAsia" w:ascii="宋体" w:hAnsi="宋体" w:eastAsia="宋体" w:cs="宋体"/>
                <w:i w:val="0"/>
                <w:iCs w:val="0"/>
                <w:color w:val="000000"/>
                <w:sz w:val="18"/>
                <w:szCs w:val="18"/>
                <w:u w:val="none"/>
              </w:rPr>
            </w:pPr>
          </w:p>
        </w:tc>
      </w:tr>
      <w:tr w14:paraId="093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7CB0BD5E">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354C3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D77E4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BB13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D68D3D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其他人员医疗保险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4829C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536E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A4E3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1C64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2184D">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16A9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B3B8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63C466">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ABF3B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F1CEE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ADFF87">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0335BEFB">
            <w:pPr>
              <w:snapToGrid w:val="0"/>
              <w:rPr>
                <w:rFonts w:hint="eastAsia" w:ascii="宋体" w:hAnsi="宋体" w:eastAsia="宋体" w:cs="宋体"/>
                <w:i w:val="0"/>
                <w:iCs w:val="0"/>
                <w:color w:val="000000"/>
                <w:sz w:val="18"/>
                <w:szCs w:val="18"/>
                <w:u w:val="none"/>
              </w:rPr>
            </w:pPr>
          </w:p>
        </w:tc>
      </w:tr>
      <w:tr w14:paraId="19E2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5DD2EC2E">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76F2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42834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1DBC7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75E45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住房公积金</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C1E40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34C13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5901F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46EB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E39F6">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6433D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C9C0B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E2E12F">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E863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3658A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EDA673">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FD6D7D6">
            <w:pPr>
              <w:snapToGrid w:val="0"/>
              <w:rPr>
                <w:rFonts w:hint="eastAsia" w:ascii="宋体" w:hAnsi="宋体" w:eastAsia="宋体" w:cs="宋体"/>
                <w:i w:val="0"/>
                <w:iCs w:val="0"/>
                <w:color w:val="000000"/>
                <w:sz w:val="18"/>
                <w:szCs w:val="18"/>
                <w:u w:val="none"/>
              </w:rPr>
            </w:pPr>
          </w:p>
        </w:tc>
      </w:tr>
      <w:tr w14:paraId="7D57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501174B9">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34F41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C3711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90A9C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682D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商品和服务支出</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E31CD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397.10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0E6FB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342.10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4F8D4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342.10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B0BCA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56.79</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73C0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285.31</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05615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9937E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2B8BF0">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B6F67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37440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7189A">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EE6E690">
            <w:pPr>
              <w:snapToGrid w:val="0"/>
              <w:rPr>
                <w:rFonts w:hint="eastAsia" w:ascii="宋体" w:hAnsi="宋体" w:eastAsia="宋体" w:cs="宋体"/>
                <w:i w:val="0"/>
                <w:iCs w:val="0"/>
                <w:color w:val="000000"/>
                <w:sz w:val="18"/>
                <w:szCs w:val="18"/>
                <w:u w:val="none"/>
              </w:rPr>
            </w:pPr>
          </w:p>
        </w:tc>
      </w:tr>
      <w:tr w14:paraId="1667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10EC6EC1">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27137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5CBBF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01</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32C2E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A62BA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办公费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45ECA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156.76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1C472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156.76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2F1D0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156.76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E3B60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4C12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149.76</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88665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F6F6B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8724E9">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88430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9D6D7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1D80A">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C70AA5C">
            <w:pPr>
              <w:snapToGrid w:val="0"/>
              <w:rPr>
                <w:rFonts w:hint="eastAsia" w:ascii="宋体" w:hAnsi="宋体" w:eastAsia="宋体" w:cs="宋体"/>
                <w:i w:val="0"/>
                <w:iCs w:val="0"/>
                <w:color w:val="000000"/>
                <w:sz w:val="18"/>
                <w:szCs w:val="18"/>
                <w:u w:val="none"/>
              </w:rPr>
            </w:pPr>
          </w:p>
        </w:tc>
      </w:tr>
      <w:tr w14:paraId="7148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28BD6397">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613FF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ACE4D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31070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BE4D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印刷费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D818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D1822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68D24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06F6F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5968B0">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053C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FAA5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B531F6">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F80A2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69802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25C5F2">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305907B">
            <w:pPr>
              <w:snapToGrid w:val="0"/>
              <w:rPr>
                <w:rFonts w:hint="eastAsia" w:ascii="宋体" w:hAnsi="宋体" w:eastAsia="宋体" w:cs="宋体"/>
                <w:i w:val="0"/>
                <w:iCs w:val="0"/>
                <w:color w:val="000000"/>
                <w:sz w:val="18"/>
                <w:szCs w:val="18"/>
                <w:u w:val="none"/>
              </w:rPr>
            </w:pPr>
          </w:p>
        </w:tc>
      </w:tr>
      <w:tr w14:paraId="0905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2895DEDB">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81B3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205F8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BE89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32C1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水费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93949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E49A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880B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C1DCF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5C386E">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05240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8C797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08F58B">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35145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FD321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53F48">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366F9E66">
            <w:pPr>
              <w:snapToGrid w:val="0"/>
              <w:rPr>
                <w:rFonts w:hint="eastAsia" w:ascii="宋体" w:hAnsi="宋体" w:eastAsia="宋体" w:cs="宋体"/>
                <w:i w:val="0"/>
                <w:iCs w:val="0"/>
                <w:color w:val="000000"/>
                <w:sz w:val="18"/>
                <w:szCs w:val="18"/>
                <w:u w:val="none"/>
              </w:rPr>
            </w:pPr>
          </w:p>
        </w:tc>
      </w:tr>
      <w:tr w14:paraId="4A3F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6BFD2B25">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D91DD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09487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06</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9C89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DD07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电费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EB02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B5C6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5A871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4658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3F2DC">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A1F0C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32C6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68AEC8">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A10C5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5306B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73A05">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3A5CFFC5">
            <w:pPr>
              <w:snapToGrid w:val="0"/>
              <w:rPr>
                <w:rFonts w:hint="eastAsia" w:ascii="宋体" w:hAnsi="宋体" w:eastAsia="宋体" w:cs="宋体"/>
                <w:i w:val="0"/>
                <w:iCs w:val="0"/>
                <w:color w:val="000000"/>
                <w:sz w:val="18"/>
                <w:szCs w:val="18"/>
                <w:u w:val="none"/>
              </w:rPr>
            </w:pPr>
          </w:p>
        </w:tc>
      </w:tr>
      <w:tr w14:paraId="6568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7B5CA927">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52E0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D88D2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07</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EBDCA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97585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邮电费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8D01F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108C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C90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BEBE5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36D10">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ABDA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B2B8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2085A4">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C0D9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DA062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763257">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1B7B309">
            <w:pPr>
              <w:snapToGrid w:val="0"/>
              <w:rPr>
                <w:rFonts w:hint="eastAsia" w:ascii="宋体" w:hAnsi="宋体" w:eastAsia="宋体" w:cs="宋体"/>
                <w:i w:val="0"/>
                <w:iCs w:val="0"/>
                <w:color w:val="000000"/>
                <w:sz w:val="18"/>
                <w:szCs w:val="18"/>
                <w:u w:val="none"/>
              </w:rPr>
            </w:pPr>
          </w:p>
        </w:tc>
      </w:tr>
      <w:tr w14:paraId="3C05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23839684">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CFACD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ECEEA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103D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BB503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差旅费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0961C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FB0C6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0FC3E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337C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4A71CF">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175EF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EE801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5677DA">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C35BD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A58A3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768848">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5D4217E">
            <w:pPr>
              <w:snapToGrid w:val="0"/>
              <w:rPr>
                <w:rFonts w:hint="eastAsia" w:ascii="宋体" w:hAnsi="宋体" w:eastAsia="宋体" w:cs="宋体"/>
                <w:i w:val="0"/>
                <w:iCs w:val="0"/>
                <w:color w:val="000000"/>
                <w:sz w:val="18"/>
                <w:szCs w:val="18"/>
                <w:u w:val="none"/>
              </w:rPr>
            </w:pPr>
          </w:p>
        </w:tc>
      </w:tr>
      <w:tr w14:paraId="4AE9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6F438C45">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2B88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FC1E6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EB85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8506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维修（护）费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4DB70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9671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DC5A9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E0A5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17851B">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A46A9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86C40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4AA0A">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419D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D9F9E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7D914C">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36EE49CF">
            <w:pPr>
              <w:snapToGrid w:val="0"/>
              <w:rPr>
                <w:rFonts w:hint="eastAsia" w:ascii="宋体" w:hAnsi="宋体" w:eastAsia="宋体" w:cs="宋体"/>
                <w:i w:val="0"/>
                <w:iCs w:val="0"/>
                <w:color w:val="000000"/>
                <w:sz w:val="18"/>
                <w:szCs w:val="18"/>
                <w:u w:val="none"/>
              </w:rPr>
            </w:pPr>
          </w:p>
        </w:tc>
      </w:tr>
      <w:tr w14:paraId="1DC6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320B67B8">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8CAA3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0C805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EBFB2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E192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租赁费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FB357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68241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BE871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41.21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317F4">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73FF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41.21</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A837E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F5C75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38327C">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35F3F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2D457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696262">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05F07648">
            <w:pPr>
              <w:snapToGrid w:val="0"/>
              <w:rPr>
                <w:rFonts w:hint="eastAsia" w:ascii="宋体" w:hAnsi="宋体" w:eastAsia="宋体" w:cs="宋体"/>
                <w:i w:val="0"/>
                <w:iCs w:val="0"/>
                <w:color w:val="000000"/>
                <w:sz w:val="18"/>
                <w:szCs w:val="18"/>
                <w:u w:val="none"/>
              </w:rPr>
            </w:pPr>
          </w:p>
        </w:tc>
      </w:tr>
      <w:tr w14:paraId="4843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28D4CCF6">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37CC0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A0994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26</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0315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F34B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劳务费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7B5F9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EF0DA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F15E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46.02</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F93CAE">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BBE8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46.02</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FA850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92947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44F4F6">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0E9F2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EBC0A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F4A06C">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3FDC6E8F">
            <w:pPr>
              <w:snapToGrid w:val="0"/>
              <w:rPr>
                <w:rFonts w:hint="eastAsia" w:ascii="宋体" w:hAnsi="宋体" w:eastAsia="宋体" w:cs="宋体"/>
                <w:i w:val="0"/>
                <w:iCs w:val="0"/>
                <w:color w:val="000000"/>
                <w:sz w:val="18"/>
                <w:szCs w:val="18"/>
                <w:u w:val="none"/>
              </w:rPr>
            </w:pPr>
          </w:p>
        </w:tc>
      </w:tr>
      <w:tr w14:paraId="7EDB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1FF0D00D">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843D2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03574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E7069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8DC3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工会经费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7036D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C76AD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D3F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284C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812D4B">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0F0D2">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2494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22776F">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CF252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07E2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DB6706">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735194F4">
            <w:pPr>
              <w:snapToGrid w:val="0"/>
              <w:rPr>
                <w:rFonts w:hint="eastAsia" w:ascii="宋体" w:hAnsi="宋体" w:eastAsia="宋体" w:cs="宋体"/>
                <w:i w:val="0"/>
                <w:iCs w:val="0"/>
                <w:color w:val="000000"/>
                <w:sz w:val="18"/>
                <w:szCs w:val="18"/>
                <w:u w:val="none"/>
              </w:rPr>
            </w:pPr>
          </w:p>
        </w:tc>
      </w:tr>
      <w:tr w14:paraId="6136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0CD67CF3">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5BB8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9B429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66D0A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A187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其他交通费用</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D0E4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F0C3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1B9D5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78A80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7.44</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B29DE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97D92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B99FA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1BD628">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20EEF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FF9CF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9F9EF">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545316C">
            <w:pPr>
              <w:snapToGrid w:val="0"/>
              <w:rPr>
                <w:rFonts w:hint="eastAsia" w:ascii="宋体" w:hAnsi="宋体" w:eastAsia="宋体" w:cs="宋体"/>
                <w:i w:val="0"/>
                <w:iCs w:val="0"/>
                <w:color w:val="000000"/>
                <w:sz w:val="18"/>
                <w:szCs w:val="18"/>
                <w:u w:val="none"/>
              </w:rPr>
            </w:pPr>
          </w:p>
        </w:tc>
      </w:tr>
      <w:tr w14:paraId="4D3D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2255667D">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322D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9A4AF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F2D0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B1877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其他商品和服务支出</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7F8E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51.78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E2F71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51.78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286C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51.78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174C6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2F7D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44.32</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D5B0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C6DACE">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489FA">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9E26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BE3F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16EB2">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7D457B2E">
            <w:pPr>
              <w:snapToGrid w:val="0"/>
              <w:rPr>
                <w:rFonts w:hint="eastAsia" w:ascii="宋体" w:hAnsi="宋体" w:eastAsia="宋体" w:cs="宋体"/>
                <w:i w:val="0"/>
                <w:iCs w:val="0"/>
                <w:color w:val="000000"/>
                <w:sz w:val="18"/>
                <w:szCs w:val="18"/>
                <w:u w:val="none"/>
              </w:rPr>
            </w:pPr>
          </w:p>
        </w:tc>
      </w:tr>
      <w:tr w14:paraId="20A6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restart"/>
            <w:tcBorders>
              <w:top w:val="single" w:color="FFFFFF" w:sz="4" w:space="0"/>
              <w:left w:val="single" w:color="FFFFFF" w:sz="4" w:space="0"/>
              <w:bottom w:val="single" w:color="FFFFFF" w:sz="4" w:space="0"/>
              <w:right w:val="nil"/>
            </w:tcBorders>
            <w:shd w:val="clear" w:color="auto" w:fill="auto"/>
            <w:noWrap/>
            <w:vAlign w:val="center"/>
          </w:tcPr>
          <w:p w14:paraId="6CB997DD">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19E26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02C19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005D7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DA47D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党建经费</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C202A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F6EDE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3A9BB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22F24D">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82261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4B1C7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BA64D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E88DA">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E788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1B86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B1919">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BC42B39">
            <w:pPr>
              <w:snapToGrid w:val="0"/>
              <w:rPr>
                <w:rFonts w:hint="eastAsia" w:ascii="宋体" w:hAnsi="宋体" w:eastAsia="宋体" w:cs="宋体"/>
                <w:i w:val="0"/>
                <w:iCs w:val="0"/>
                <w:color w:val="000000"/>
                <w:sz w:val="18"/>
                <w:szCs w:val="18"/>
                <w:u w:val="none"/>
              </w:rPr>
            </w:pPr>
          </w:p>
        </w:tc>
      </w:tr>
      <w:tr w14:paraId="58D4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0DC50C37">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72E7A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4FC66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BD3D3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3D936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其他商品和服务支出</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2EA66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45.78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30F9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45.78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26F1C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45.78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DB10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D410D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38.32</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718E5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F65B6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D2183">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7C74B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67C56">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79DA94">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6CAE0DE">
            <w:pPr>
              <w:snapToGrid w:val="0"/>
              <w:rPr>
                <w:rFonts w:hint="eastAsia" w:ascii="宋体" w:hAnsi="宋体" w:eastAsia="宋体" w:cs="宋体"/>
                <w:i w:val="0"/>
                <w:iCs w:val="0"/>
                <w:color w:val="000000"/>
                <w:sz w:val="18"/>
                <w:szCs w:val="18"/>
                <w:u w:val="none"/>
              </w:rPr>
            </w:pPr>
          </w:p>
        </w:tc>
      </w:tr>
      <w:tr w14:paraId="46FF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0636C101">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E623D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AD8F7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88685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3DB14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对个人和家庭的补助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31720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FC57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1BBC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123.38</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10E29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39C15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B102C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11F1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A8B651">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D544F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58EDD5">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958F1C">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205656BB">
            <w:pPr>
              <w:snapToGrid w:val="0"/>
              <w:rPr>
                <w:rFonts w:hint="eastAsia" w:ascii="宋体" w:hAnsi="宋体" w:eastAsia="宋体" w:cs="宋体"/>
                <w:i w:val="0"/>
                <w:iCs w:val="0"/>
                <w:color w:val="000000"/>
                <w:sz w:val="18"/>
                <w:szCs w:val="18"/>
                <w:u w:val="none"/>
              </w:rPr>
            </w:pPr>
          </w:p>
        </w:tc>
      </w:tr>
      <w:tr w14:paraId="4E27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0138D347">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18CE1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F2429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F8474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D7449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生活补助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19D0A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123.37</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B9D6F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123.37</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A3CAB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123.37</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3711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662D3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BAF974">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46C12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22B502">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C48C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05467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61F687">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7CA670F">
            <w:pPr>
              <w:snapToGrid w:val="0"/>
              <w:rPr>
                <w:rFonts w:hint="eastAsia" w:ascii="宋体" w:hAnsi="宋体" w:eastAsia="宋体" w:cs="宋体"/>
                <w:i w:val="0"/>
                <w:iCs w:val="0"/>
                <w:color w:val="000000"/>
                <w:sz w:val="18"/>
                <w:szCs w:val="18"/>
                <w:u w:val="none"/>
              </w:rPr>
            </w:pPr>
          </w:p>
        </w:tc>
      </w:tr>
      <w:tr w14:paraId="1B86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restart"/>
            <w:tcBorders>
              <w:top w:val="single" w:color="FFFFFF" w:sz="4" w:space="0"/>
              <w:left w:val="single" w:color="FFFFFF" w:sz="4" w:space="0"/>
              <w:bottom w:val="single" w:color="FFFFFF" w:sz="4" w:space="0"/>
              <w:right w:val="nil"/>
            </w:tcBorders>
            <w:shd w:val="clear" w:color="auto" w:fill="auto"/>
            <w:noWrap/>
            <w:vAlign w:val="center"/>
          </w:tcPr>
          <w:p w14:paraId="74D78451">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50107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C180A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AF101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2EC4D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退休人员绩效目标奖</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B407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81E7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684F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CFBD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C69716">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F5C2C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9F0E4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242C93">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E8012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84237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6669B">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A805618">
            <w:pPr>
              <w:snapToGrid w:val="0"/>
              <w:rPr>
                <w:rFonts w:hint="eastAsia" w:ascii="宋体" w:hAnsi="宋体" w:eastAsia="宋体" w:cs="宋体"/>
                <w:i w:val="0"/>
                <w:iCs w:val="0"/>
                <w:color w:val="000000"/>
                <w:sz w:val="18"/>
                <w:szCs w:val="18"/>
                <w:u w:val="none"/>
              </w:rPr>
            </w:pPr>
          </w:p>
        </w:tc>
      </w:tr>
      <w:tr w14:paraId="4B9D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vMerge w:val="continue"/>
            <w:tcBorders>
              <w:top w:val="single" w:color="FFFFFF" w:sz="4" w:space="0"/>
              <w:left w:val="single" w:color="FFFFFF" w:sz="4" w:space="0"/>
              <w:bottom w:val="single" w:color="FFFFFF" w:sz="4" w:space="0"/>
              <w:right w:val="nil"/>
            </w:tcBorders>
            <w:shd w:val="clear" w:color="auto" w:fill="auto"/>
            <w:noWrap/>
            <w:vAlign w:val="center"/>
          </w:tcPr>
          <w:p w14:paraId="2E13F78F">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66656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A57A8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F602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1283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生活补助</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ED965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74BF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BF906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171ADD">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A23F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0FDC5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40F8F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D6E63B">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BFF5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105C7">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8DBA60">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506CDA6">
            <w:pPr>
              <w:snapToGrid w:val="0"/>
              <w:rPr>
                <w:rFonts w:hint="eastAsia" w:ascii="宋体" w:hAnsi="宋体" w:eastAsia="宋体" w:cs="宋体"/>
                <w:i w:val="0"/>
                <w:iCs w:val="0"/>
                <w:color w:val="000000"/>
                <w:sz w:val="18"/>
                <w:szCs w:val="18"/>
                <w:u w:val="none"/>
              </w:rPr>
            </w:pPr>
          </w:p>
        </w:tc>
      </w:tr>
      <w:tr w14:paraId="14B8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5050B45E">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85BFA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287EC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95F56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1D63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奖励金</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27B24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4A21B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05AA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9EF45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068064">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F3400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AE34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8BC93D">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119AD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F0DF6A">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FE7EC4">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7BF25760">
            <w:pPr>
              <w:snapToGrid w:val="0"/>
              <w:rPr>
                <w:rFonts w:hint="eastAsia" w:ascii="宋体" w:hAnsi="宋体" w:eastAsia="宋体" w:cs="宋体"/>
                <w:i w:val="0"/>
                <w:iCs w:val="0"/>
                <w:color w:val="000000"/>
                <w:sz w:val="18"/>
                <w:szCs w:val="18"/>
                <w:u w:val="none"/>
              </w:rPr>
            </w:pPr>
          </w:p>
        </w:tc>
      </w:tr>
      <w:tr w14:paraId="2901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0B30F4EF">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7A5E8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CBFA4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11816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A8394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资本性支出</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C1FA9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0888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8BE8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FF3643">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C2E6E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D0C0E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88E4C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4FC172">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167A58">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12D89">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9FF873">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6587602F">
            <w:pPr>
              <w:snapToGrid w:val="0"/>
              <w:rPr>
                <w:rFonts w:hint="eastAsia" w:ascii="宋体" w:hAnsi="宋体" w:eastAsia="宋体" w:cs="宋体"/>
                <w:i w:val="0"/>
                <w:iCs w:val="0"/>
                <w:color w:val="000000"/>
                <w:sz w:val="18"/>
                <w:szCs w:val="18"/>
                <w:u w:val="none"/>
              </w:rPr>
            </w:pPr>
          </w:p>
        </w:tc>
      </w:tr>
      <w:tr w14:paraId="4AF3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single" w:color="FFFFFF" w:sz="4" w:space="0"/>
              <w:left w:val="single" w:color="FFFFFF" w:sz="4" w:space="0"/>
              <w:bottom w:val="single" w:color="FFFFFF" w:sz="4" w:space="0"/>
              <w:right w:val="nil"/>
            </w:tcBorders>
            <w:shd w:val="clear" w:color="auto" w:fill="auto"/>
            <w:noWrap/>
            <w:vAlign w:val="center"/>
          </w:tcPr>
          <w:p w14:paraId="1528C9CA">
            <w:pPr>
              <w:snapToGrid w:val="0"/>
              <w:rPr>
                <w:rFonts w:hint="eastAsia" w:ascii="宋体" w:hAnsi="宋体" w:eastAsia="宋体" w:cs="宋体"/>
                <w:i w:val="0"/>
                <w:iCs w:val="0"/>
                <w:color w:val="000000"/>
                <w:sz w:val="18"/>
                <w:szCs w:val="18"/>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28E441">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310</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2485E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145C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A0D2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基础设施建设</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1AA3CD">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D47B99">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E75101">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4C3CC4">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8DEF3">
            <w:pPr>
              <w:snapToGrid w:val="0"/>
              <w:jc w:val="right"/>
              <w:rPr>
                <w:rFonts w:hint="eastAsia" w:ascii="宋体" w:hAnsi="宋体" w:eastAsia="宋体" w:cs="宋体"/>
                <w:i w:val="0"/>
                <w:iCs w:val="0"/>
                <w:color w:val="000000"/>
                <w:sz w:val="22"/>
                <w:szCs w:val="22"/>
                <w:u w:val="none"/>
              </w:rPr>
            </w:pP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B46E1">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69889B">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59B283">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1D232F">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1DAD2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9DC8D2">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4A6C2F1F">
            <w:pPr>
              <w:snapToGrid w:val="0"/>
              <w:rPr>
                <w:rFonts w:hint="eastAsia" w:ascii="宋体" w:hAnsi="宋体" w:eastAsia="宋体" w:cs="宋体"/>
                <w:i w:val="0"/>
                <w:iCs w:val="0"/>
                <w:color w:val="000000"/>
                <w:sz w:val="18"/>
                <w:szCs w:val="18"/>
                <w:u w:val="none"/>
              </w:rPr>
            </w:pPr>
          </w:p>
        </w:tc>
      </w:tr>
      <w:tr w14:paraId="6A84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1" w:type="dxa"/>
            <w:tcBorders>
              <w:top w:val="nil"/>
              <w:left w:val="nil"/>
              <w:bottom w:val="nil"/>
              <w:right w:val="nil"/>
            </w:tcBorders>
            <w:shd w:val="clear" w:color="auto" w:fill="auto"/>
            <w:noWrap/>
            <w:vAlign w:val="center"/>
          </w:tcPr>
          <w:p w14:paraId="1987993F">
            <w:pPr>
              <w:snapToGrid w:val="0"/>
              <w:rPr>
                <w:rFonts w:hint="eastAsia" w:ascii="宋体" w:hAnsi="宋体" w:eastAsia="宋体" w:cs="宋体"/>
                <w:i w:val="0"/>
                <w:iCs w:val="0"/>
                <w:color w:val="000000"/>
                <w:sz w:val="22"/>
                <w:szCs w:val="22"/>
                <w:u w:val="none"/>
              </w:rPr>
            </w:pPr>
          </w:p>
        </w:tc>
        <w:tc>
          <w:tcPr>
            <w:tcW w:w="107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1DFE4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310</w:t>
            </w:r>
          </w:p>
        </w:tc>
        <w:tc>
          <w:tcPr>
            <w:tcW w:w="983"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A5965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19</w:t>
            </w:r>
          </w:p>
        </w:tc>
        <w:tc>
          <w:tcPr>
            <w:tcW w:w="136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99121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302001</w:t>
            </w:r>
          </w:p>
        </w:tc>
        <w:tc>
          <w:tcPr>
            <w:tcW w:w="1631"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408B7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其他交通工具购置</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14DEC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D75FE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3175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2C67B">
            <w:pPr>
              <w:snapToGrid w:val="0"/>
              <w:jc w:val="right"/>
              <w:rPr>
                <w:rFonts w:hint="eastAsia" w:ascii="宋体" w:hAnsi="宋体" w:eastAsia="宋体" w:cs="宋体"/>
                <w:i w:val="0"/>
                <w:iCs w:val="0"/>
                <w:color w:val="000000"/>
                <w:sz w:val="22"/>
                <w:szCs w:val="22"/>
                <w:u w:val="none"/>
              </w:rPr>
            </w:pPr>
          </w:p>
        </w:tc>
        <w:tc>
          <w:tcPr>
            <w:tcW w:w="82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FDB9A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c>
          <w:tcPr>
            <w:tcW w:w="47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FDD43">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0834C">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D54EE7">
            <w:pPr>
              <w:snapToGrid w:val="0"/>
              <w:jc w:val="right"/>
              <w:rPr>
                <w:rFonts w:hint="eastAsia" w:ascii="宋体" w:hAnsi="宋体" w:eastAsia="宋体" w:cs="宋体"/>
                <w:i w:val="0"/>
                <w:iCs w:val="0"/>
                <w:color w:val="000000"/>
                <w:sz w:val="22"/>
                <w:szCs w:val="22"/>
                <w:u w:val="none"/>
              </w:rPr>
            </w:pPr>
          </w:p>
        </w:tc>
        <w:tc>
          <w:tcPr>
            <w:tcW w:w="11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A7AD60">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8ECBFD">
            <w:pPr>
              <w:snapToGrid w:val="0"/>
              <w:jc w:val="right"/>
              <w:rPr>
                <w:rFonts w:hint="eastAsia" w:ascii="宋体" w:hAnsi="宋体" w:eastAsia="宋体" w:cs="宋体"/>
                <w:i w:val="0"/>
                <w:iCs w:val="0"/>
                <w:color w:val="000000"/>
                <w:sz w:val="22"/>
                <w:szCs w:val="22"/>
                <w:u w:val="none"/>
              </w:rPr>
            </w:pPr>
          </w:p>
        </w:tc>
        <w:tc>
          <w:tcPr>
            <w:tcW w:w="7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87B1F6">
            <w:pPr>
              <w:snapToGrid w:val="0"/>
              <w:jc w:val="right"/>
              <w:rPr>
                <w:rFonts w:hint="eastAsia" w:ascii="宋体" w:hAnsi="宋体" w:eastAsia="宋体" w:cs="宋体"/>
                <w:i w:val="0"/>
                <w:iCs w:val="0"/>
                <w:color w:val="000000"/>
                <w:sz w:val="22"/>
                <w:szCs w:val="22"/>
                <w:u w:val="none"/>
              </w:rPr>
            </w:pPr>
          </w:p>
        </w:tc>
        <w:tc>
          <w:tcPr>
            <w:tcW w:w="222" w:type="dxa"/>
            <w:tcBorders>
              <w:top w:val="single" w:color="FFFFFF" w:sz="4" w:space="0"/>
              <w:left w:val="nil"/>
              <w:bottom w:val="single" w:color="FFFFFF" w:sz="4" w:space="0"/>
              <w:right w:val="nil"/>
            </w:tcBorders>
            <w:shd w:val="clear" w:color="auto" w:fill="auto"/>
            <w:vAlign w:val="center"/>
          </w:tcPr>
          <w:p w14:paraId="5284429B">
            <w:pPr>
              <w:snapToGrid w:val="0"/>
              <w:rPr>
                <w:rFonts w:hint="eastAsia" w:ascii="宋体" w:hAnsi="宋体" w:eastAsia="宋体" w:cs="宋体"/>
                <w:i w:val="0"/>
                <w:iCs w:val="0"/>
                <w:color w:val="000000"/>
                <w:sz w:val="18"/>
                <w:szCs w:val="18"/>
                <w:u w:val="none"/>
              </w:rPr>
            </w:pPr>
          </w:p>
        </w:tc>
      </w:tr>
    </w:tbl>
    <w:p w14:paraId="32F4F0CC">
      <w:pPr>
        <w:pStyle w:val="5"/>
        <w:ind w:left="0" w:leftChars="0" w:firstLine="0" w:firstLineChars="0"/>
      </w:pPr>
    </w:p>
    <w:p w14:paraId="6275FF20"/>
    <w:p w14:paraId="18AB575E">
      <w:pPr>
        <w:pStyle w:val="5"/>
      </w:pPr>
    </w:p>
    <w:p w14:paraId="1C0AC480"/>
    <w:p w14:paraId="6CAD95D7"/>
    <w:p w14:paraId="60856A0E"/>
    <w:p w14:paraId="58711016"/>
    <w:p w14:paraId="1B760B0A"/>
    <w:p w14:paraId="6C29D237"/>
    <w:p w14:paraId="73B1A999"/>
    <w:p w14:paraId="275F8203"/>
    <w:p w14:paraId="07B304E3"/>
    <w:p w14:paraId="104BEEBC"/>
    <w:p w14:paraId="24BCC5D6"/>
    <w:p w14:paraId="33FF9E5C"/>
    <w:p w14:paraId="26B0806B"/>
    <w:p w14:paraId="52F017FB"/>
    <w:p w14:paraId="5F929B15">
      <w:pPr>
        <w:pStyle w:val="5"/>
      </w:pPr>
    </w:p>
    <w:p w14:paraId="6884AC5F"/>
    <w:p w14:paraId="75D805E6"/>
    <w:p w14:paraId="600E9BBB">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9"/>
        <w:gridCol w:w="380"/>
        <w:gridCol w:w="165"/>
        <w:gridCol w:w="391"/>
        <w:gridCol w:w="14"/>
        <w:gridCol w:w="377"/>
        <w:gridCol w:w="391"/>
        <w:gridCol w:w="172"/>
        <w:gridCol w:w="375"/>
        <w:gridCol w:w="23"/>
        <w:gridCol w:w="368"/>
        <w:gridCol w:w="202"/>
        <w:gridCol w:w="189"/>
        <w:gridCol w:w="202"/>
        <w:gridCol w:w="368"/>
        <w:gridCol w:w="202"/>
        <w:gridCol w:w="368"/>
        <w:gridCol w:w="202"/>
        <w:gridCol w:w="189"/>
        <w:gridCol w:w="202"/>
        <w:gridCol w:w="368"/>
        <w:gridCol w:w="202"/>
        <w:gridCol w:w="368"/>
        <w:gridCol w:w="207"/>
        <w:gridCol w:w="184"/>
        <w:gridCol w:w="207"/>
        <w:gridCol w:w="363"/>
        <w:gridCol w:w="28"/>
        <w:gridCol w:w="547"/>
        <w:gridCol w:w="23"/>
        <w:gridCol w:w="368"/>
        <w:gridCol w:w="202"/>
        <w:gridCol w:w="189"/>
        <w:gridCol w:w="202"/>
        <w:gridCol w:w="368"/>
        <w:gridCol w:w="202"/>
        <w:gridCol w:w="368"/>
        <w:gridCol w:w="205"/>
        <w:gridCol w:w="186"/>
        <w:gridCol w:w="205"/>
        <w:gridCol w:w="365"/>
        <w:gridCol w:w="205"/>
        <w:gridCol w:w="368"/>
        <w:gridCol w:w="205"/>
        <w:gridCol w:w="186"/>
        <w:gridCol w:w="205"/>
        <w:gridCol w:w="365"/>
        <w:gridCol w:w="205"/>
        <w:gridCol w:w="368"/>
        <w:gridCol w:w="222"/>
        <w:gridCol w:w="169"/>
        <w:gridCol w:w="570"/>
        <w:gridCol w:w="590"/>
      </w:tblGrid>
      <w:tr w14:paraId="2E5E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468" w:type="pct"/>
          <w:trHeight w:val="286" w:hRule="atLeast"/>
        </w:trPr>
        <w:tc>
          <w:tcPr>
            <w:tcW w:w="325"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0B0560BD">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  </w:t>
            </w:r>
          </w:p>
          <w:p w14:paraId="6F164D60">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附表5</w:t>
            </w:r>
          </w:p>
        </w:tc>
        <w:tc>
          <w:tcPr>
            <w:tcW w:w="137"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6DDA989E">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03A96D9">
            <w:pPr>
              <w:rPr>
                <w:rFonts w:hint="eastAsia" w:ascii="宋体" w:hAnsi="宋体" w:eastAsia="宋体" w:cs="宋体"/>
                <w:i w:val="0"/>
                <w:iCs w:val="0"/>
                <w:color w:val="000000"/>
                <w:sz w:val="18"/>
                <w:szCs w:val="18"/>
                <w:u w:val="none"/>
              </w:rPr>
            </w:pPr>
          </w:p>
        </w:tc>
        <w:tc>
          <w:tcPr>
            <w:tcW w:w="1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4A5B2DA9">
            <w:pPr>
              <w:rPr>
                <w:rFonts w:hint="eastAsia" w:ascii="宋体" w:hAnsi="宋体" w:eastAsia="宋体" w:cs="宋体"/>
                <w:i w:val="0"/>
                <w:iCs w:val="0"/>
                <w:color w:val="000000"/>
                <w:sz w:val="18"/>
                <w:szCs w:val="18"/>
                <w:u w:val="none"/>
              </w:rPr>
            </w:pPr>
          </w:p>
        </w:tc>
        <w:tc>
          <w:tcPr>
            <w:tcW w:w="201"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4B162DDD">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BB98DDE">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6B980B6">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F3010DB">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5E5B1AD5">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389FB84">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5BB7370">
            <w:pPr>
              <w:rPr>
                <w:rFonts w:hint="eastAsia" w:ascii="宋体" w:hAnsi="宋体" w:eastAsia="宋体" w:cs="宋体"/>
                <w:i w:val="0"/>
                <w:iCs w:val="0"/>
                <w:color w:val="000000"/>
                <w:sz w:val="18"/>
                <w:szCs w:val="18"/>
                <w:u w:val="none"/>
              </w:rPr>
            </w:pPr>
          </w:p>
        </w:tc>
        <w:tc>
          <w:tcPr>
            <w:tcW w:w="202"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C7C00F3">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8E97D02">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6726D2E3">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9D6F0CD">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C617681">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4F11848">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3FE5010B">
            <w:pPr>
              <w:rPr>
                <w:rFonts w:hint="eastAsia" w:ascii="宋体" w:hAnsi="宋体" w:eastAsia="宋体" w:cs="宋体"/>
                <w:i w:val="0"/>
                <w:iCs w:val="0"/>
                <w:color w:val="000000"/>
                <w:sz w:val="18"/>
                <w:szCs w:val="18"/>
                <w:u w:val="none"/>
              </w:rPr>
            </w:pPr>
          </w:p>
        </w:tc>
        <w:tc>
          <w:tcPr>
            <w:tcW w:w="202"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7FC6FFF">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7BA93611">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BF3E214">
            <w:pPr>
              <w:rPr>
                <w:rFonts w:hint="eastAsia" w:ascii="宋体" w:hAnsi="宋体" w:eastAsia="宋体" w:cs="宋体"/>
                <w:i w:val="0"/>
                <w:iCs w:val="0"/>
                <w:color w:val="000000"/>
                <w:sz w:val="18"/>
                <w:szCs w:val="18"/>
                <w:u w:val="none"/>
              </w:rPr>
            </w:pPr>
          </w:p>
        </w:tc>
        <w:tc>
          <w:tcPr>
            <w:tcW w:w="202"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042BA110">
            <w:pPr>
              <w:rPr>
                <w:rFonts w:hint="eastAsia" w:ascii="宋体" w:hAnsi="宋体" w:eastAsia="宋体" w:cs="宋体"/>
                <w:i w:val="0"/>
                <w:iCs w:val="0"/>
                <w:color w:val="000000"/>
                <w:sz w:val="18"/>
                <w:szCs w:val="18"/>
                <w:u w:val="none"/>
              </w:rPr>
            </w:pPr>
          </w:p>
        </w:tc>
        <w:tc>
          <w:tcPr>
            <w:tcW w:w="13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2ADB4C55">
            <w:pPr>
              <w:rPr>
                <w:rFonts w:hint="eastAsia" w:ascii="宋体" w:hAnsi="宋体" w:eastAsia="宋体" w:cs="宋体"/>
                <w:i w:val="0"/>
                <w:iCs w:val="0"/>
                <w:color w:val="000000"/>
                <w:sz w:val="18"/>
                <w:szCs w:val="18"/>
                <w:u w:val="none"/>
              </w:rPr>
            </w:pPr>
          </w:p>
        </w:tc>
        <w:tc>
          <w:tcPr>
            <w:tcW w:w="20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4DAEA95D">
            <w:pPr>
              <w:rPr>
                <w:rFonts w:hint="eastAsia" w:ascii="宋体" w:hAnsi="宋体" w:eastAsia="宋体" w:cs="宋体"/>
                <w:i w:val="0"/>
                <w:iCs w:val="0"/>
                <w:color w:val="000000"/>
                <w:sz w:val="18"/>
                <w:szCs w:val="18"/>
                <w:u w:val="none"/>
              </w:rPr>
            </w:pPr>
          </w:p>
        </w:tc>
        <w:tc>
          <w:tcPr>
            <w:tcW w:w="208"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14:paraId="13B222A0">
            <w:pPr>
              <w:jc w:val="right"/>
              <w:rPr>
                <w:rFonts w:hint="eastAsia" w:ascii="宋体" w:hAnsi="宋体" w:eastAsia="宋体" w:cs="宋体"/>
                <w:i w:val="0"/>
                <w:iCs w:val="0"/>
                <w:color w:val="000000"/>
                <w:sz w:val="22"/>
                <w:szCs w:val="22"/>
                <w:u w:val="none"/>
              </w:rPr>
            </w:pPr>
          </w:p>
        </w:tc>
      </w:tr>
      <w:tr w14:paraId="39DA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000" w:type="pct"/>
            <w:gridSpan w:val="53"/>
            <w:tcBorders>
              <w:top w:val="single" w:color="FFFFFF" w:sz="4" w:space="0"/>
              <w:left w:val="single" w:color="FFFFFF" w:sz="4" w:space="0"/>
              <w:bottom w:val="single" w:color="FFFFFF" w:sz="4" w:space="0"/>
              <w:right w:val="single" w:color="FFFFFF" w:sz="4" w:space="0"/>
            </w:tcBorders>
            <w:shd w:val="clear" w:color="auto" w:fill="auto"/>
            <w:noWrap/>
            <w:vAlign w:val="center"/>
          </w:tcPr>
          <w:p w14:paraId="67A7CEBD">
            <w:pPr>
              <w:snapToGrid w:val="0"/>
              <w:ind w:firstLine="4176" w:firstLineChars="1300"/>
              <w:jc w:val="left"/>
              <w:rPr>
                <w:rFonts w:hint="eastAsia" w:ascii="宋体" w:hAnsi="宋体" w:eastAsia="宋体" w:cs="宋体"/>
                <w:i w:val="0"/>
                <w:iCs w:val="0"/>
                <w:snapToGrid w:val="0"/>
                <w:color w:val="000000"/>
                <w:kern w:val="0"/>
                <w:sz w:val="22"/>
                <w:szCs w:val="22"/>
                <w:u w:val="none"/>
                <w:lang w:val="en-US" w:eastAsia="zh-CN" w:bidi="ar"/>
              </w:rPr>
            </w:pPr>
            <w:r>
              <w:rPr>
                <w:rFonts w:hint="eastAsia" w:ascii="黑体" w:hAnsi="宋体" w:eastAsia="黑体" w:cs="黑体"/>
                <w:b/>
                <w:bCs/>
                <w:i w:val="0"/>
                <w:iCs w:val="0"/>
                <w:snapToGrid w:val="0"/>
                <w:color w:val="000000"/>
                <w:kern w:val="0"/>
                <w:sz w:val="32"/>
                <w:szCs w:val="32"/>
                <w:u w:val="none"/>
                <w:lang w:val="en-US" w:eastAsia="zh-CN" w:bidi="ar"/>
              </w:rPr>
              <w:t>财政拨款支出预算表（部门经济分类科目）</w:t>
            </w:r>
          </w:p>
          <w:p w14:paraId="6834E51F">
            <w:pPr>
              <w:snapToGrid w:val="0"/>
              <w:jc w:val="left"/>
              <w:rPr>
                <w:rFonts w:hint="eastAsia" w:ascii="宋体" w:hAnsi="宋体" w:eastAsia="宋体" w:cs="宋体"/>
                <w:i w:val="0"/>
                <w:iCs w:val="0"/>
                <w:snapToGrid w:val="0"/>
                <w:color w:val="000000"/>
                <w:kern w:val="0"/>
                <w:sz w:val="22"/>
                <w:szCs w:val="22"/>
                <w:u w:val="none"/>
                <w:lang w:val="en-US" w:eastAsia="zh-CN" w:bidi="ar"/>
              </w:rPr>
            </w:pPr>
          </w:p>
          <w:p w14:paraId="4B253E7A">
            <w:pPr>
              <w:snapToGrid w:val="0"/>
              <w:jc w:val="left"/>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 xml:space="preserve">部门：广元经济技术开发区袁家坝办事处                                                                             </w:t>
            </w:r>
            <w:r>
              <w:rPr>
                <w:rFonts w:ascii="宋体" w:hAnsi="宋体" w:eastAsia="宋体" w:cs="宋体"/>
                <w:i w:val="0"/>
                <w:iCs w:val="0"/>
                <w:snapToGrid w:val="0"/>
                <w:color w:val="000000"/>
                <w:kern w:val="0"/>
                <w:sz w:val="22"/>
                <w:szCs w:val="22"/>
                <w:u w:val="none"/>
                <w:lang w:val="en-US" w:eastAsia="zh-CN" w:bidi="ar"/>
              </w:rPr>
              <w:t>金额单位：万元</w:t>
            </w:r>
          </w:p>
        </w:tc>
      </w:tr>
      <w:tr w14:paraId="2E79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00" w:type="pct"/>
            <w:gridSpan w:val="8"/>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D7F3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132" w:type="pct"/>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99C7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总计</w:t>
            </w:r>
          </w:p>
        </w:tc>
        <w:tc>
          <w:tcPr>
            <w:tcW w:w="1759" w:type="pct"/>
            <w:gridSpan w:val="20"/>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B759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中央提前通知专项转移支付等</w:t>
            </w:r>
          </w:p>
        </w:tc>
        <w:tc>
          <w:tcPr>
            <w:tcW w:w="2307" w:type="pct"/>
            <w:gridSpan w:val="2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184C8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上年结转安排</w:t>
            </w:r>
          </w:p>
        </w:tc>
      </w:tr>
      <w:tr w14:paraId="5E40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6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3CB92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201" w:type="pct"/>
            <w:gridSpan w:val="3"/>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F64E7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331" w:type="pct"/>
            <w:gridSpan w:val="3"/>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FB74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132" w:type="pct"/>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18C84A1">
            <w:pPr>
              <w:jc w:val="center"/>
              <w:rPr>
                <w:rFonts w:hint="eastAsia" w:ascii="宋体" w:hAnsi="宋体" w:eastAsia="宋体" w:cs="宋体"/>
                <w:b/>
                <w:bCs/>
                <w:i w:val="0"/>
                <w:iCs w:val="0"/>
                <w:color w:val="000000"/>
                <w:sz w:val="22"/>
                <w:szCs w:val="22"/>
                <w:u w:val="none"/>
              </w:rPr>
            </w:pPr>
          </w:p>
        </w:tc>
        <w:tc>
          <w:tcPr>
            <w:tcW w:w="137" w:type="pct"/>
            <w:gridSpan w:val="2"/>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7A259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40" w:type="pct"/>
            <w:gridSpan w:val="6"/>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A2EB2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一般公共预算拨款</w:t>
            </w:r>
          </w:p>
        </w:tc>
        <w:tc>
          <w:tcPr>
            <w:tcW w:w="540" w:type="pct"/>
            <w:gridSpan w:val="6"/>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8E2DA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政府性基金安排</w:t>
            </w:r>
          </w:p>
        </w:tc>
        <w:tc>
          <w:tcPr>
            <w:tcW w:w="541" w:type="pct"/>
            <w:gridSpan w:val="6"/>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3B75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国有资本经营预算安排</w:t>
            </w:r>
          </w:p>
        </w:tc>
        <w:tc>
          <w:tcPr>
            <w:tcW w:w="137" w:type="pct"/>
            <w:gridSpan w:val="2"/>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FD38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40" w:type="pct"/>
            <w:gridSpan w:val="6"/>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C0DE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一般公共预算拨款</w:t>
            </w:r>
          </w:p>
        </w:tc>
        <w:tc>
          <w:tcPr>
            <w:tcW w:w="541" w:type="pct"/>
            <w:gridSpan w:val="6"/>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DEAF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政府性基金安排</w:t>
            </w:r>
          </w:p>
        </w:tc>
        <w:tc>
          <w:tcPr>
            <w:tcW w:w="541" w:type="pct"/>
            <w:gridSpan w:val="6"/>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CF58D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国有资本经营预算安排</w:t>
            </w:r>
          </w:p>
        </w:tc>
        <w:tc>
          <w:tcPr>
            <w:tcW w:w="547" w:type="pct"/>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618E0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上年应返还额度结转</w:t>
            </w:r>
          </w:p>
        </w:tc>
      </w:tr>
      <w:tr w14:paraId="1C69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3"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F7275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134"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A0EEA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201" w:type="pct"/>
            <w:gridSpan w:val="3"/>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C8FC3A6">
            <w:pPr>
              <w:jc w:val="center"/>
              <w:rPr>
                <w:rFonts w:hint="eastAsia" w:ascii="宋体" w:hAnsi="宋体" w:eastAsia="宋体" w:cs="宋体"/>
                <w:b/>
                <w:bCs/>
                <w:i w:val="0"/>
                <w:iCs w:val="0"/>
                <w:color w:val="000000"/>
                <w:sz w:val="22"/>
                <w:szCs w:val="22"/>
                <w:u w:val="none"/>
              </w:rPr>
            </w:pPr>
          </w:p>
        </w:tc>
        <w:tc>
          <w:tcPr>
            <w:tcW w:w="331" w:type="pct"/>
            <w:gridSpan w:val="3"/>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E7F8764">
            <w:pPr>
              <w:jc w:val="center"/>
              <w:rPr>
                <w:rFonts w:hint="eastAsia" w:ascii="宋体" w:hAnsi="宋体" w:eastAsia="宋体" w:cs="宋体"/>
                <w:b/>
                <w:bCs/>
                <w:i w:val="0"/>
                <w:iCs w:val="0"/>
                <w:color w:val="000000"/>
                <w:sz w:val="22"/>
                <w:szCs w:val="22"/>
                <w:u w:val="none"/>
              </w:rPr>
            </w:pPr>
          </w:p>
        </w:tc>
        <w:tc>
          <w:tcPr>
            <w:tcW w:w="132" w:type="pct"/>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E1D7D16">
            <w:pPr>
              <w:jc w:val="center"/>
              <w:rPr>
                <w:rFonts w:hint="eastAsia" w:ascii="宋体" w:hAnsi="宋体" w:eastAsia="宋体" w:cs="宋体"/>
                <w:b/>
                <w:bCs/>
                <w:i w:val="0"/>
                <w:iCs w:val="0"/>
                <w:color w:val="000000"/>
                <w:sz w:val="22"/>
                <w:szCs w:val="22"/>
                <w:u w:val="none"/>
              </w:rPr>
            </w:pPr>
          </w:p>
        </w:tc>
        <w:tc>
          <w:tcPr>
            <w:tcW w:w="137" w:type="pct"/>
            <w:gridSpan w:val="2"/>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918D919">
            <w:pPr>
              <w:jc w:val="center"/>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0D94F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FE651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22C9C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82C10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37745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FB372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2BCF4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BD8C8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2"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1A72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37" w:type="pct"/>
            <w:gridSpan w:val="2"/>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DDEC1BD">
            <w:pPr>
              <w:jc w:val="center"/>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65C6F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83730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12D0C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24BA7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428E9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2"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88B6D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610B9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ED584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2"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F8A10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137" w:type="pct"/>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B866D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01"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33200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208" w:type="pc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CEE03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4671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BCC351">
            <w:pPr>
              <w:jc w:val="center"/>
              <w:rPr>
                <w:rFonts w:hint="eastAsia" w:ascii="宋体" w:hAnsi="宋体" w:eastAsia="宋体" w:cs="宋体"/>
                <w:b/>
                <w:bCs/>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17288A">
            <w:pPr>
              <w:jc w:val="center"/>
              <w:rPr>
                <w:rFonts w:hint="eastAsia" w:ascii="宋体" w:hAnsi="宋体" w:eastAsia="宋体" w:cs="宋体"/>
                <w:b/>
                <w:bCs/>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32B68F">
            <w:pPr>
              <w:jc w:val="center"/>
              <w:rPr>
                <w:rFonts w:hint="eastAsia" w:ascii="宋体" w:hAnsi="宋体" w:eastAsia="宋体" w:cs="宋体"/>
                <w:b/>
                <w:bCs/>
                <w:i w:val="0"/>
                <w:iCs w:val="0"/>
                <w:color w:val="000000"/>
                <w:sz w:val="22"/>
                <w:szCs w:val="22"/>
                <w:u w:val="none"/>
              </w:rPr>
            </w:pPr>
          </w:p>
        </w:tc>
        <w:tc>
          <w:tcPr>
            <w:tcW w:w="331" w:type="pct"/>
            <w:gridSpan w:val="3"/>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2877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B2CA91">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80E601">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7972E0">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8CBA5F">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8738C2">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C0400A">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DA3AE5">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48D689">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65726">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17710">
            <w:pPr>
              <w:jc w:val="right"/>
              <w:rPr>
                <w:rFonts w:hint="eastAsia" w:ascii="宋体" w:hAnsi="宋体" w:eastAsia="宋体" w:cs="宋体"/>
                <w:b/>
                <w:bCs/>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0E0BA7">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EE1C89">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AAEF0B">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D9171">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6AE9C">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04713">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A1A877">
            <w:pPr>
              <w:jc w:val="right"/>
              <w:rPr>
                <w:rFonts w:hint="eastAsia" w:ascii="宋体" w:hAnsi="宋体" w:eastAsia="宋体" w:cs="宋体"/>
                <w:b/>
                <w:bCs/>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6CD361">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C4EE27">
            <w:pPr>
              <w:jc w:val="right"/>
              <w:rPr>
                <w:rFonts w:hint="eastAsia" w:ascii="宋体" w:hAnsi="宋体" w:eastAsia="宋体" w:cs="宋体"/>
                <w:b/>
                <w:bCs/>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18A59E">
            <w:pPr>
              <w:jc w:val="right"/>
              <w:rPr>
                <w:rFonts w:hint="eastAsia" w:ascii="宋体" w:hAnsi="宋体" w:eastAsia="宋体" w:cs="宋体"/>
                <w:b/>
                <w:bCs/>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F944B">
            <w:pPr>
              <w:jc w:val="right"/>
              <w:rPr>
                <w:rFonts w:hint="eastAsia" w:ascii="宋体" w:hAnsi="宋体" w:eastAsia="宋体" w:cs="宋体"/>
                <w:b/>
                <w:bCs/>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D73B95">
            <w:pPr>
              <w:jc w:val="right"/>
              <w:rPr>
                <w:rFonts w:hint="eastAsia" w:ascii="宋体" w:hAnsi="宋体" w:eastAsia="宋体" w:cs="宋体"/>
                <w:b/>
                <w:bCs/>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742941">
            <w:pPr>
              <w:jc w:val="right"/>
              <w:rPr>
                <w:rFonts w:hint="eastAsia" w:ascii="宋体" w:hAnsi="宋体" w:eastAsia="宋体" w:cs="宋体"/>
                <w:b/>
                <w:bCs/>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E26F11">
            <w:pPr>
              <w:jc w:val="right"/>
              <w:rPr>
                <w:rFonts w:hint="eastAsia" w:ascii="宋体" w:hAnsi="宋体" w:eastAsia="宋体" w:cs="宋体"/>
                <w:b/>
                <w:bCs/>
                <w:i w:val="0"/>
                <w:iCs w:val="0"/>
                <w:color w:val="000000"/>
                <w:sz w:val="22"/>
                <w:szCs w:val="22"/>
                <w:u w:val="none"/>
              </w:rPr>
            </w:pPr>
          </w:p>
        </w:tc>
      </w:tr>
      <w:tr w14:paraId="272B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70CCD05">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774DD72">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274150">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841C0B0">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D2119">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95B0B8">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E6957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5141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74F90F">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5B786E">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762B40">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B9DE4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59EAA7">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EE8938">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7DE2F3">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762FC">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6C08E">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1D5A7A">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964500">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8451C7">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4E8AF2">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5CDD18">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9BD6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4DA3D5">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305AA">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9F4874">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A32EF">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4C1AE3">
            <w:pPr>
              <w:jc w:val="right"/>
              <w:rPr>
                <w:rFonts w:hint="eastAsia" w:ascii="宋体" w:hAnsi="宋体" w:eastAsia="宋体" w:cs="宋体"/>
                <w:i w:val="0"/>
                <w:iCs w:val="0"/>
                <w:color w:val="000000"/>
                <w:sz w:val="22"/>
                <w:szCs w:val="22"/>
                <w:u w:val="none"/>
              </w:rPr>
            </w:pPr>
          </w:p>
        </w:tc>
      </w:tr>
      <w:tr w14:paraId="26D1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vAlign w:val="center"/>
          </w:tcPr>
          <w:p w14:paraId="7EABF01C">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0E4803A5">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8A599">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B872F85">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F7F9B0">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E46F80">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72881B">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42448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FC7E1C">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95E242">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316B6B">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4FC2FA">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2DB2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31C796">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7C805">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5FC8C">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3A816">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4DED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37396A">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77503D">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63FD8">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42A69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66CFF">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3E2D9F">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E70D9C">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0B077">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594D5C">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8FEF72">
            <w:pPr>
              <w:jc w:val="right"/>
              <w:rPr>
                <w:rFonts w:hint="eastAsia" w:ascii="宋体" w:hAnsi="宋体" w:eastAsia="宋体" w:cs="宋体"/>
                <w:i w:val="0"/>
                <w:iCs w:val="0"/>
                <w:color w:val="000000"/>
                <w:sz w:val="22"/>
                <w:szCs w:val="22"/>
                <w:u w:val="none"/>
              </w:rPr>
            </w:pPr>
          </w:p>
        </w:tc>
      </w:tr>
      <w:tr w14:paraId="7BB4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5FDEC75">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46297D7A">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B4609E">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5A9CA5B7">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6A08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FEC1B5">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55A8B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C12AA6">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CA960D">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82519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51C234">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81F03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A3477">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7BE76">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18630">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44125B">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40997">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B7C85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F1094">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B86BC1">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E37AF3">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E501E">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F5FC3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A25D0D">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CD90DB">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31871">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041B5A">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9594D">
            <w:pPr>
              <w:jc w:val="right"/>
              <w:rPr>
                <w:rFonts w:hint="eastAsia" w:ascii="宋体" w:hAnsi="宋体" w:eastAsia="宋体" w:cs="宋体"/>
                <w:i w:val="0"/>
                <w:iCs w:val="0"/>
                <w:color w:val="000000"/>
                <w:sz w:val="22"/>
                <w:szCs w:val="22"/>
                <w:u w:val="none"/>
              </w:rPr>
            </w:pPr>
          </w:p>
        </w:tc>
      </w:tr>
      <w:tr w14:paraId="0809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ECC6D">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1CDA9338">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69F8F8">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1D68B859">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21A06">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411670">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A51BA6">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DF84C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6FAF8B">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8CCB61">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DA18B2">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64BD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2D181B">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7E1AAF">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0FD0F8">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00569">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B74A4">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42AFA">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23402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0C284A">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9DC5EA">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1BDCE1">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97D0A">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DB67F8">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CA7399">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F49DC1">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AC0DE1">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E05C01">
            <w:pPr>
              <w:jc w:val="right"/>
              <w:rPr>
                <w:rFonts w:hint="eastAsia" w:ascii="宋体" w:hAnsi="宋体" w:eastAsia="宋体" w:cs="宋体"/>
                <w:i w:val="0"/>
                <w:iCs w:val="0"/>
                <w:color w:val="000000"/>
                <w:sz w:val="22"/>
                <w:szCs w:val="22"/>
                <w:u w:val="none"/>
              </w:rPr>
            </w:pPr>
          </w:p>
        </w:tc>
      </w:tr>
      <w:tr w14:paraId="7928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vAlign w:val="center"/>
          </w:tcPr>
          <w:p w14:paraId="290227FC">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0C4884E">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20AAC">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6510DCA1">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26599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8177D5">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E351C2">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9D06FF">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243A9">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CB88A3">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3AC0E3">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21540F">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BFC206">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21A6BD">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5497E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B3ADDD">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4FB20">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D855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636E6">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CC4B4E">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18010A">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819085">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D6D129">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367B5">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E93976">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4BED4F">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6AA90">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4863CA">
            <w:pPr>
              <w:jc w:val="right"/>
              <w:rPr>
                <w:rFonts w:hint="eastAsia" w:ascii="宋体" w:hAnsi="宋体" w:eastAsia="宋体" w:cs="宋体"/>
                <w:i w:val="0"/>
                <w:iCs w:val="0"/>
                <w:color w:val="000000"/>
                <w:sz w:val="22"/>
                <w:szCs w:val="22"/>
                <w:u w:val="none"/>
              </w:rPr>
            </w:pPr>
          </w:p>
        </w:tc>
      </w:tr>
      <w:tr w14:paraId="0084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F40F5">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6C3E23C">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7B595E">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7CED2018">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BA6851">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2284E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8C57A0">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16199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22C78A">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B549A">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74D876">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7AF9FA">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5D32E3">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1C5A35">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87A2AB">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B3C271">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6FBC30">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DC87F6">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915DB5">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7301BC">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82BD4D">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7A76AC">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4B9152">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3AE54C">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35417B">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A5849">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C7A444">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710875">
            <w:pPr>
              <w:jc w:val="right"/>
              <w:rPr>
                <w:rFonts w:hint="eastAsia" w:ascii="宋体" w:hAnsi="宋体" w:eastAsia="宋体" w:cs="宋体"/>
                <w:i w:val="0"/>
                <w:iCs w:val="0"/>
                <w:color w:val="000000"/>
                <w:sz w:val="22"/>
                <w:szCs w:val="22"/>
                <w:u w:val="none"/>
              </w:rPr>
            </w:pPr>
          </w:p>
        </w:tc>
      </w:tr>
      <w:tr w14:paraId="4B04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33" w:type="pct"/>
            <w:tcBorders>
              <w:top w:val="single" w:color="C0C0C0" w:sz="4" w:space="0"/>
              <w:left w:val="single" w:color="C0C0C0" w:sz="4" w:space="0"/>
              <w:bottom w:val="single" w:color="C0C0C0" w:sz="4" w:space="0"/>
              <w:right w:val="single" w:color="C0C0C0" w:sz="4" w:space="0"/>
            </w:tcBorders>
            <w:shd w:val="clear" w:color="auto" w:fill="auto"/>
            <w:vAlign w:val="center"/>
          </w:tcPr>
          <w:p w14:paraId="3898DF26">
            <w:pPr>
              <w:jc w:val="center"/>
              <w:rPr>
                <w:rFonts w:hint="eastAsia" w:ascii="宋体" w:hAnsi="宋体" w:eastAsia="宋体" w:cs="宋体"/>
                <w:i w:val="0"/>
                <w:iCs w:val="0"/>
                <w:color w:val="000000"/>
                <w:sz w:val="22"/>
                <w:szCs w:val="22"/>
                <w:u w:val="none"/>
              </w:rPr>
            </w:pPr>
          </w:p>
        </w:tc>
        <w:tc>
          <w:tcPr>
            <w:tcW w:w="134" w:type="pct"/>
            <w:tcBorders>
              <w:top w:val="single" w:color="C0C0C0" w:sz="4" w:space="0"/>
              <w:left w:val="single" w:color="C0C0C0" w:sz="4" w:space="0"/>
              <w:bottom w:val="single" w:color="C0C0C0" w:sz="4" w:space="0"/>
              <w:right w:val="single" w:color="C0C0C0" w:sz="4" w:space="0"/>
            </w:tcBorders>
            <w:shd w:val="clear" w:color="auto" w:fill="auto"/>
            <w:vAlign w:val="center"/>
          </w:tcPr>
          <w:p w14:paraId="52561B0E">
            <w:pPr>
              <w:jc w:val="center"/>
              <w:rPr>
                <w:rFonts w:hint="eastAsia" w:ascii="宋体" w:hAnsi="宋体" w:eastAsia="宋体" w:cs="宋体"/>
                <w:i w:val="0"/>
                <w:iCs w:val="0"/>
                <w:color w:val="000000"/>
                <w:sz w:val="22"/>
                <w:szCs w:val="22"/>
                <w:u w:val="none"/>
              </w:rPr>
            </w:pPr>
          </w:p>
        </w:tc>
        <w:tc>
          <w:tcPr>
            <w:tcW w:w="201" w:type="pct"/>
            <w:gridSpan w:val="3"/>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241546">
            <w:pPr>
              <w:jc w:val="left"/>
              <w:rPr>
                <w:rFonts w:hint="eastAsia" w:ascii="宋体" w:hAnsi="宋体" w:eastAsia="宋体" w:cs="宋体"/>
                <w:i w:val="0"/>
                <w:iCs w:val="0"/>
                <w:color w:val="000000"/>
                <w:sz w:val="22"/>
                <w:szCs w:val="22"/>
                <w:u w:val="none"/>
              </w:rPr>
            </w:pPr>
          </w:p>
        </w:tc>
        <w:tc>
          <w:tcPr>
            <w:tcW w:w="331" w:type="pct"/>
            <w:gridSpan w:val="3"/>
            <w:tcBorders>
              <w:top w:val="single" w:color="C0C0C0" w:sz="4" w:space="0"/>
              <w:left w:val="single" w:color="C0C0C0" w:sz="4" w:space="0"/>
              <w:bottom w:val="single" w:color="C0C0C0" w:sz="4" w:space="0"/>
              <w:right w:val="single" w:color="C0C0C0" w:sz="4" w:space="0"/>
            </w:tcBorders>
            <w:shd w:val="clear" w:color="auto" w:fill="auto"/>
            <w:vAlign w:val="center"/>
          </w:tcPr>
          <w:p w14:paraId="30ED3CA2">
            <w:pPr>
              <w:jc w:val="left"/>
              <w:rPr>
                <w:rFonts w:hint="eastAsia" w:ascii="宋体" w:hAnsi="宋体" w:eastAsia="宋体" w:cs="宋体"/>
                <w:i w:val="0"/>
                <w:iCs w:val="0"/>
                <w:color w:val="000000"/>
                <w:sz w:val="22"/>
                <w:szCs w:val="22"/>
                <w:u w:val="none"/>
              </w:rPr>
            </w:pPr>
          </w:p>
        </w:tc>
        <w:tc>
          <w:tcPr>
            <w:tcW w:w="132"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7A23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5B54F0">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4D1A8D">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DFA25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D9C64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576608">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B15467">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49537">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53E85">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13F8FD">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5965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023402">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3E7E3E">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9E0863">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C36B6A">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FBC11A">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BC346B">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30D73F">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CB6DA4">
            <w:pPr>
              <w:jc w:val="right"/>
              <w:rPr>
                <w:rFonts w:hint="eastAsia" w:ascii="宋体" w:hAnsi="宋体" w:eastAsia="宋体" w:cs="宋体"/>
                <w:i w:val="0"/>
                <w:iCs w:val="0"/>
                <w:color w:val="000000"/>
                <w:sz w:val="22"/>
                <w:szCs w:val="22"/>
                <w:u w:val="none"/>
              </w:rPr>
            </w:pPr>
          </w:p>
        </w:tc>
        <w:tc>
          <w:tcPr>
            <w:tcW w:w="201"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8FBFC8">
            <w:pPr>
              <w:jc w:val="right"/>
              <w:rPr>
                <w:rFonts w:hint="eastAsia" w:ascii="宋体" w:hAnsi="宋体" w:eastAsia="宋体" w:cs="宋体"/>
                <w:i w:val="0"/>
                <w:iCs w:val="0"/>
                <w:color w:val="000000"/>
                <w:sz w:val="22"/>
                <w:szCs w:val="22"/>
                <w:u w:val="none"/>
              </w:rPr>
            </w:pPr>
          </w:p>
        </w:tc>
        <w:tc>
          <w:tcPr>
            <w:tcW w:w="202"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70DABC">
            <w:pPr>
              <w:jc w:val="right"/>
              <w:rPr>
                <w:rFonts w:hint="eastAsia" w:ascii="宋体" w:hAnsi="宋体" w:eastAsia="宋体" w:cs="宋体"/>
                <w:i w:val="0"/>
                <w:iCs w:val="0"/>
                <w:color w:val="000000"/>
                <w:sz w:val="22"/>
                <w:szCs w:val="22"/>
                <w:u w:val="none"/>
              </w:rPr>
            </w:pPr>
          </w:p>
        </w:tc>
        <w:tc>
          <w:tcPr>
            <w:tcW w:w="137" w:type="pct"/>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7A2C25">
            <w:pPr>
              <w:jc w:val="right"/>
              <w:rPr>
                <w:rFonts w:hint="eastAsia" w:ascii="宋体" w:hAnsi="宋体" w:eastAsia="宋体" w:cs="宋体"/>
                <w:i w:val="0"/>
                <w:iCs w:val="0"/>
                <w:color w:val="000000"/>
                <w:sz w:val="22"/>
                <w:szCs w:val="22"/>
                <w:u w:val="none"/>
              </w:rPr>
            </w:pPr>
          </w:p>
        </w:tc>
        <w:tc>
          <w:tcPr>
            <w:tcW w:w="201"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D2DD1">
            <w:pPr>
              <w:jc w:val="right"/>
              <w:rPr>
                <w:rFonts w:hint="eastAsia" w:ascii="宋体" w:hAnsi="宋体" w:eastAsia="宋体" w:cs="宋体"/>
                <w:i w:val="0"/>
                <w:iCs w:val="0"/>
                <w:color w:val="000000"/>
                <w:sz w:val="22"/>
                <w:szCs w:val="22"/>
                <w:u w:val="none"/>
              </w:rPr>
            </w:pPr>
          </w:p>
        </w:tc>
        <w:tc>
          <w:tcPr>
            <w:tcW w:w="208" w:type="pct"/>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8A737E">
            <w:pPr>
              <w:jc w:val="right"/>
              <w:rPr>
                <w:rFonts w:hint="eastAsia" w:ascii="宋体" w:hAnsi="宋体" w:eastAsia="宋体" w:cs="宋体"/>
                <w:i w:val="0"/>
                <w:iCs w:val="0"/>
                <w:color w:val="000000"/>
                <w:sz w:val="22"/>
                <w:szCs w:val="22"/>
                <w:u w:val="none"/>
              </w:rPr>
            </w:pPr>
          </w:p>
        </w:tc>
      </w:tr>
    </w:tbl>
    <w:p w14:paraId="42E8E8DA"/>
    <w:p w14:paraId="2D295011"/>
    <w:p w14:paraId="3AA53455"/>
    <w:p w14:paraId="437AB5BF"/>
    <w:p w14:paraId="641FC0FB"/>
    <w:tbl>
      <w:tblPr>
        <w:tblStyle w:val="6"/>
        <w:tblW w:w="141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530"/>
        <w:gridCol w:w="533"/>
        <w:gridCol w:w="1337"/>
        <w:gridCol w:w="5486"/>
        <w:gridCol w:w="1068"/>
        <w:gridCol w:w="2411"/>
        <w:gridCol w:w="2143"/>
      </w:tblGrid>
      <w:tr w14:paraId="25DD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DBDFBFE">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121272A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附表6</w:t>
            </w:r>
          </w:p>
        </w:tc>
        <w:tc>
          <w:tcPr>
            <w:tcW w:w="1337" w:type="dxa"/>
            <w:tcBorders>
              <w:top w:val="nil"/>
              <w:left w:val="nil"/>
              <w:bottom w:val="nil"/>
              <w:right w:val="nil"/>
            </w:tcBorders>
            <w:shd w:val="clear" w:color="auto" w:fill="auto"/>
            <w:vAlign w:val="center"/>
          </w:tcPr>
          <w:p w14:paraId="4943AD1B">
            <w:pPr>
              <w:snapToGrid w:val="0"/>
              <w:rPr>
                <w:rFonts w:hint="eastAsia" w:ascii="宋体" w:hAnsi="宋体" w:eastAsia="宋体" w:cs="宋体"/>
                <w:i w:val="0"/>
                <w:iCs w:val="0"/>
                <w:color w:val="000000"/>
                <w:sz w:val="18"/>
                <w:szCs w:val="18"/>
                <w:u w:val="none"/>
              </w:rPr>
            </w:pPr>
          </w:p>
        </w:tc>
        <w:tc>
          <w:tcPr>
            <w:tcW w:w="5486" w:type="dxa"/>
            <w:tcBorders>
              <w:top w:val="nil"/>
              <w:left w:val="nil"/>
              <w:bottom w:val="nil"/>
              <w:right w:val="nil"/>
            </w:tcBorders>
            <w:shd w:val="clear" w:color="auto" w:fill="auto"/>
            <w:vAlign w:val="center"/>
          </w:tcPr>
          <w:p w14:paraId="6386CBDC">
            <w:pPr>
              <w:snapToGrid w:val="0"/>
              <w:rPr>
                <w:rFonts w:hint="eastAsia" w:ascii="宋体" w:hAnsi="宋体" w:eastAsia="宋体" w:cs="宋体"/>
                <w:i w:val="0"/>
                <w:iCs w:val="0"/>
                <w:color w:val="000000"/>
                <w:sz w:val="18"/>
                <w:szCs w:val="18"/>
                <w:u w:val="none"/>
              </w:rPr>
            </w:pPr>
          </w:p>
        </w:tc>
        <w:tc>
          <w:tcPr>
            <w:tcW w:w="5622"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53982A8B">
            <w:pPr>
              <w:snapToGrid w:val="0"/>
              <w:jc w:val="right"/>
              <w:rPr>
                <w:rFonts w:hint="eastAsia" w:ascii="宋体" w:hAnsi="宋体" w:eastAsia="宋体" w:cs="宋体"/>
                <w:i w:val="0"/>
                <w:iCs w:val="0"/>
                <w:color w:val="000000"/>
                <w:sz w:val="22"/>
                <w:szCs w:val="22"/>
                <w:u w:val="none"/>
              </w:rPr>
            </w:pPr>
          </w:p>
        </w:tc>
      </w:tr>
      <w:tr w14:paraId="5ED3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68"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BB0140">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一般公共预算支出预算表</w:t>
            </w:r>
          </w:p>
        </w:tc>
      </w:tr>
      <w:tr w14:paraId="5463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0671C2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0CC0430">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B0C2789">
            <w:pPr>
              <w:snapToGrid w:val="0"/>
              <w:rPr>
                <w:rFonts w:hint="eastAsia" w:ascii="宋体" w:hAnsi="宋体" w:eastAsia="宋体" w:cs="宋体"/>
                <w:i w:val="0"/>
                <w:iCs w:val="0"/>
                <w:color w:val="000000"/>
                <w:sz w:val="22"/>
                <w:szCs w:val="22"/>
                <w:u w:val="none"/>
              </w:rPr>
            </w:pPr>
          </w:p>
        </w:tc>
        <w:tc>
          <w:tcPr>
            <w:tcW w:w="2143" w:type="dxa"/>
            <w:tcBorders>
              <w:top w:val="single" w:color="FFFFFF" w:sz="4" w:space="0"/>
              <w:left w:val="single" w:color="FFFFFF" w:sz="4" w:space="0"/>
              <w:bottom w:val="nil"/>
              <w:right w:val="single" w:color="FFFFFF" w:sz="4" w:space="0"/>
            </w:tcBorders>
            <w:shd w:val="clear" w:color="auto" w:fill="auto"/>
            <w:noWrap/>
            <w:vAlign w:val="center"/>
          </w:tcPr>
          <w:p w14:paraId="0779365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302E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9EE857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4F1FF4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581BC0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当年财政拨款安排</w:t>
            </w:r>
          </w:p>
        </w:tc>
        <w:tc>
          <w:tcPr>
            <w:tcW w:w="214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E134A9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上年结转安排</w:t>
            </w:r>
          </w:p>
        </w:tc>
      </w:tr>
      <w:tr w14:paraId="426C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0BDF50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337"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8513C0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548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F8F899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1FDCD69">
            <w:pPr>
              <w:snapToGrid w:val="0"/>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2434E4B">
            <w:pPr>
              <w:snapToGrid w:val="0"/>
              <w:jc w:val="center"/>
              <w:rPr>
                <w:rFonts w:hint="eastAsia" w:ascii="宋体" w:hAnsi="宋体" w:eastAsia="宋体" w:cs="宋体"/>
                <w:b/>
                <w:bCs/>
                <w:i w:val="0"/>
                <w:iCs w:val="0"/>
                <w:color w:val="000000"/>
                <w:sz w:val="22"/>
                <w:szCs w:val="22"/>
                <w:u w:val="none"/>
              </w:rPr>
            </w:pPr>
          </w:p>
        </w:tc>
        <w:tc>
          <w:tcPr>
            <w:tcW w:w="21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8F9D9C7">
            <w:pPr>
              <w:snapToGrid w:val="0"/>
              <w:jc w:val="center"/>
              <w:rPr>
                <w:rFonts w:hint="eastAsia" w:ascii="宋体" w:hAnsi="宋体" w:eastAsia="宋体" w:cs="宋体"/>
                <w:b/>
                <w:bCs/>
                <w:i w:val="0"/>
                <w:iCs w:val="0"/>
                <w:color w:val="000000"/>
                <w:sz w:val="22"/>
                <w:szCs w:val="22"/>
                <w:u w:val="none"/>
              </w:rPr>
            </w:pPr>
          </w:p>
        </w:tc>
      </w:tr>
      <w:tr w14:paraId="3536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8492C1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F64C4A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1174F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w:t>
            </w:r>
          </w:p>
        </w:tc>
        <w:tc>
          <w:tcPr>
            <w:tcW w:w="1337"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65D9229">
            <w:pPr>
              <w:snapToGrid w:val="0"/>
              <w:jc w:val="center"/>
              <w:rPr>
                <w:rFonts w:hint="eastAsia" w:ascii="宋体" w:hAnsi="宋体" w:eastAsia="宋体" w:cs="宋体"/>
                <w:b/>
                <w:bCs/>
                <w:i w:val="0"/>
                <w:iCs w:val="0"/>
                <w:color w:val="000000"/>
                <w:sz w:val="22"/>
                <w:szCs w:val="22"/>
                <w:u w:val="none"/>
              </w:rPr>
            </w:pPr>
          </w:p>
        </w:tc>
        <w:tc>
          <w:tcPr>
            <w:tcW w:w="548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FE00155">
            <w:pPr>
              <w:snapToGrid w:val="0"/>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8DA6F2E">
            <w:pPr>
              <w:snapToGrid w:val="0"/>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C89E895">
            <w:pPr>
              <w:snapToGrid w:val="0"/>
              <w:jc w:val="center"/>
              <w:rPr>
                <w:rFonts w:hint="eastAsia" w:ascii="宋体" w:hAnsi="宋体" w:eastAsia="宋体" w:cs="宋体"/>
                <w:b/>
                <w:bCs/>
                <w:i w:val="0"/>
                <w:iCs w:val="0"/>
                <w:color w:val="000000"/>
                <w:sz w:val="22"/>
                <w:szCs w:val="22"/>
                <w:u w:val="none"/>
              </w:rPr>
            </w:pPr>
          </w:p>
        </w:tc>
        <w:tc>
          <w:tcPr>
            <w:tcW w:w="2143"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AF22ECD">
            <w:pPr>
              <w:snapToGrid w:val="0"/>
              <w:jc w:val="center"/>
              <w:rPr>
                <w:rFonts w:hint="eastAsia" w:ascii="宋体" w:hAnsi="宋体" w:eastAsia="宋体" w:cs="宋体"/>
                <w:b/>
                <w:bCs/>
                <w:i w:val="0"/>
                <w:iCs w:val="0"/>
                <w:color w:val="000000"/>
                <w:sz w:val="22"/>
                <w:szCs w:val="22"/>
                <w:u w:val="none"/>
              </w:rPr>
            </w:pPr>
          </w:p>
        </w:tc>
      </w:tr>
      <w:tr w14:paraId="467C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4EF8E6">
            <w:pPr>
              <w:snapToGrid w:val="0"/>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B83513">
            <w:pPr>
              <w:snapToGrid w:val="0"/>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07D042">
            <w:pPr>
              <w:snapToGrid w:val="0"/>
              <w:jc w:val="center"/>
              <w:rPr>
                <w:rFonts w:hint="eastAsia" w:ascii="宋体" w:hAnsi="宋体" w:eastAsia="宋体" w:cs="宋体"/>
                <w:b/>
                <w:bCs/>
                <w:i w:val="0"/>
                <w:iCs w:val="0"/>
                <w:color w:val="000000"/>
                <w:sz w:val="22"/>
                <w:szCs w:val="22"/>
                <w:u w:val="none"/>
              </w:rPr>
            </w:pPr>
          </w:p>
        </w:tc>
        <w:tc>
          <w:tcPr>
            <w:tcW w:w="13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79BCB49">
            <w:pPr>
              <w:snapToGrid w:val="0"/>
              <w:jc w:val="center"/>
              <w:rPr>
                <w:rFonts w:hint="eastAsia" w:ascii="宋体" w:hAnsi="宋体" w:eastAsia="宋体" w:cs="宋体"/>
                <w:b/>
                <w:bCs/>
                <w:i w:val="0"/>
                <w:iCs w:val="0"/>
                <w:color w:val="000000"/>
                <w:sz w:val="22"/>
                <w:szCs w:val="22"/>
                <w:u w:val="none"/>
              </w:rPr>
            </w:pPr>
          </w:p>
        </w:tc>
        <w:tc>
          <w:tcPr>
            <w:tcW w:w="548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4BCA4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16DDFE">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FA74F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824.44</w:t>
            </w:r>
          </w:p>
        </w:tc>
        <w:tc>
          <w:tcPr>
            <w:tcW w:w="214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7AF7BE">
            <w:pPr>
              <w:snapToGrid w:val="0"/>
              <w:jc w:val="right"/>
              <w:rPr>
                <w:rFonts w:hint="eastAsia" w:ascii="宋体" w:hAnsi="宋体" w:eastAsia="宋体" w:cs="宋体"/>
                <w:b/>
                <w:bCs/>
                <w:i w:val="0"/>
                <w:iCs w:val="0"/>
                <w:color w:val="000000"/>
                <w:sz w:val="22"/>
                <w:szCs w:val="22"/>
                <w:u w:val="none"/>
              </w:rPr>
            </w:pPr>
          </w:p>
        </w:tc>
      </w:tr>
      <w:tr w14:paraId="740A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30832B">
            <w:pPr>
              <w:snapToGrid w:val="0"/>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B9F0B6">
            <w:pPr>
              <w:snapToGrid w:val="0"/>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2ABE32">
            <w:pPr>
              <w:snapToGrid w:val="0"/>
              <w:jc w:val="left"/>
              <w:rPr>
                <w:rFonts w:hint="eastAsia" w:ascii="宋体" w:hAnsi="宋体" w:eastAsia="宋体" w:cs="宋体"/>
                <w:i w:val="0"/>
                <w:iCs w:val="0"/>
                <w:color w:val="000000"/>
                <w:sz w:val="22"/>
                <w:szCs w:val="22"/>
                <w:u w:val="none"/>
              </w:rPr>
            </w:pP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29228A">
            <w:pPr>
              <w:snapToGrid w:val="0"/>
              <w:jc w:val="left"/>
              <w:rPr>
                <w:rFonts w:hint="eastAsia" w:ascii="宋体" w:hAnsi="宋体" w:eastAsia="宋体" w:cs="宋体"/>
                <w:i w:val="0"/>
                <w:iCs w:val="0"/>
                <w:color w:val="000000"/>
                <w:sz w:val="22"/>
                <w:szCs w:val="22"/>
                <w:u w:val="none"/>
              </w:rPr>
            </w:pP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79AA781">
            <w:pPr>
              <w:snapToGrid w:val="0"/>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2E334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37F75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214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F0F516B">
            <w:pPr>
              <w:snapToGrid w:val="0"/>
              <w:jc w:val="right"/>
              <w:rPr>
                <w:rFonts w:hint="eastAsia" w:ascii="宋体" w:hAnsi="宋体" w:eastAsia="宋体" w:cs="宋体"/>
                <w:i w:val="0"/>
                <w:iCs w:val="0"/>
                <w:color w:val="000000"/>
                <w:sz w:val="22"/>
                <w:szCs w:val="22"/>
                <w:u w:val="none"/>
              </w:rPr>
            </w:pPr>
          </w:p>
        </w:tc>
      </w:tr>
      <w:tr w14:paraId="5AE6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40F24E">
            <w:pPr>
              <w:snapToGrid w:val="0"/>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F02199">
            <w:pPr>
              <w:snapToGrid w:val="0"/>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E32208">
            <w:pPr>
              <w:snapToGrid w:val="0"/>
              <w:jc w:val="left"/>
              <w:rPr>
                <w:rFonts w:hint="eastAsia" w:ascii="宋体" w:hAnsi="宋体" w:eastAsia="宋体" w:cs="宋体"/>
                <w:i w:val="0"/>
                <w:iCs w:val="0"/>
                <w:color w:val="000000"/>
                <w:sz w:val="22"/>
                <w:szCs w:val="22"/>
                <w:u w:val="none"/>
              </w:rPr>
            </w:pP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27EFDC">
            <w:pPr>
              <w:snapToGrid w:val="0"/>
              <w:jc w:val="left"/>
              <w:rPr>
                <w:rFonts w:hint="eastAsia" w:ascii="宋体" w:hAnsi="宋体" w:eastAsia="宋体" w:cs="宋体"/>
                <w:i w:val="0"/>
                <w:iCs w:val="0"/>
                <w:color w:val="000000"/>
                <w:sz w:val="22"/>
                <w:szCs w:val="22"/>
                <w:u w:val="none"/>
              </w:rPr>
            </w:pP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79F6AE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广元经济技术开发区袁家坝办事处部门</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10658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F9F70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824.44</w:t>
            </w:r>
          </w:p>
        </w:tc>
        <w:tc>
          <w:tcPr>
            <w:tcW w:w="214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0D3393">
            <w:pPr>
              <w:snapToGrid w:val="0"/>
              <w:jc w:val="right"/>
              <w:rPr>
                <w:rFonts w:hint="eastAsia" w:ascii="宋体" w:hAnsi="宋体" w:eastAsia="宋体" w:cs="宋体"/>
                <w:i w:val="0"/>
                <w:iCs w:val="0"/>
                <w:color w:val="000000"/>
                <w:sz w:val="22"/>
                <w:szCs w:val="22"/>
                <w:u w:val="none"/>
              </w:rPr>
            </w:pPr>
          </w:p>
        </w:tc>
      </w:tr>
      <w:tr w14:paraId="4E4B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67FCDE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48AA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ECEC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31964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5126E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行政运行</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3AB75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334.22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B14ED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334.22</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61F4EA">
            <w:pPr>
              <w:snapToGrid w:val="0"/>
              <w:jc w:val="right"/>
              <w:rPr>
                <w:rFonts w:hint="eastAsia" w:ascii="宋体" w:hAnsi="宋体" w:eastAsia="宋体" w:cs="宋体"/>
                <w:i w:val="0"/>
                <w:iCs w:val="0"/>
                <w:color w:val="000000"/>
                <w:sz w:val="22"/>
                <w:szCs w:val="22"/>
                <w:u w:val="none"/>
              </w:rPr>
            </w:pPr>
          </w:p>
        </w:tc>
      </w:tr>
      <w:tr w14:paraId="766F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1FF1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E988A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A23B0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14DC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BDC853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一般行政管理事务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E340A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0C507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35CD88">
            <w:pPr>
              <w:snapToGrid w:val="0"/>
              <w:jc w:val="right"/>
              <w:rPr>
                <w:rFonts w:hint="eastAsia" w:ascii="宋体" w:hAnsi="宋体" w:eastAsia="宋体" w:cs="宋体"/>
                <w:i w:val="0"/>
                <w:iCs w:val="0"/>
                <w:color w:val="000000"/>
                <w:sz w:val="22"/>
                <w:szCs w:val="22"/>
                <w:u w:val="none"/>
              </w:rPr>
            </w:pPr>
          </w:p>
        </w:tc>
      </w:tr>
      <w:tr w14:paraId="621D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357BA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5CBB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0B08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1EE70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1A970B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机关服务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A6915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3E7D1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66.85</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D78FEF">
            <w:pPr>
              <w:snapToGrid w:val="0"/>
              <w:jc w:val="right"/>
              <w:rPr>
                <w:rFonts w:hint="eastAsia" w:ascii="宋体" w:hAnsi="宋体" w:eastAsia="宋体" w:cs="宋体"/>
                <w:i w:val="0"/>
                <w:iCs w:val="0"/>
                <w:color w:val="000000"/>
                <w:sz w:val="22"/>
                <w:szCs w:val="22"/>
                <w:u w:val="none"/>
              </w:rPr>
            </w:pPr>
          </w:p>
        </w:tc>
      </w:tr>
      <w:tr w14:paraId="5FA1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861E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36950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04</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91C16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1A46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17DC96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其他发展与改革事务支出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8BCE1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47E81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CCFA65">
            <w:pPr>
              <w:snapToGrid w:val="0"/>
              <w:jc w:val="right"/>
              <w:rPr>
                <w:rFonts w:hint="eastAsia" w:ascii="宋体" w:hAnsi="宋体" w:eastAsia="宋体" w:cs="宋体"/>
                <w:i w:val="0"/>
                <w:iCs w:val="0"/>
                <w:color w:val="000000"/>
                <w:sz w:val="22"/>
                <w:szCs w:val="22"/>
                <w:u w:val="none"/>
              </w:rPr>
            </w:pPr>
          </w:p>
        </w:tc>
      </w:tr>
      <w:tr w14:paraId="394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24E4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5175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05932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F8FA4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F57AD0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一般行政管理事务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9262F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983CD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2A3BEC">
            <w:pPr>
              <w:snapToGrid w:val="0"/>
              <w:jc w:val="right"/>
              <w:rPr>
                <w:rFonts w:hint="eastAsia" w:ascii="宋体" w:hAnsi="宋体" w:eastAsia="宋体" w:cs="宋体"/>
                <w:i w:val="0"/>
                <w:iCs w:val="0"/>
                <w:color w:val="000000"/>
                <w:sz w:val="22"/>
                <w:szCs w:val="22"/>
                <w:u w:val="none"/>
              </w:rPr>
            </w:pPr>
          </w:p>
        </w:tc>
      </w:tr>
      <w:tr w14:paraId="26D1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FE7C2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CB21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70988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5BE31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EAAD07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其他党委办公厅（室）及相关机构事务支出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2C769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66391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C94EE7">
            <w:pPr>
              <w:snapToGrid w:val="0"/>
              <w:jc w:val="right"/>
              <w:rPr>
                <w:rFonts w:hint="eastAsia" w:ascii="宋体" w:hAnsi="宋体" w:eastAsia="宋体" w:cs="宋体"/>
                <w:i w:val="0"/>
                <w:iCs w:val="0"/>
                <w:color w:val="000000"/>
                <w:sz w:val="22"/>
                <w:szCs w:val="22"/>
                <w:u w:val="none"/>
              </w:rPr>
            </w:pPr>
          </w:p>
        </w:tc>
      </w:tr>
      <w:tr w14:paraId="29C0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0F5B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1275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9E78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C1AF5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A6A89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一般行政管理事务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4BED2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F484B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920C97">
            <w:pPr>
              <w:snapToGrid w:val="0"/>
              <w:jc w:val="right"/>
              <w:rPr>
                <w:rFonts w:hint="eastAsia" w:ascii="宋体" w:hAnsi="宋体" w:eastAsia="宋体" w:cs="宋体"/>
                <w:i w:val="0"/>
                <w:iCs w:val="0"/>
                <w:color w:val="000000"/>
                <w:sz w:val="22"/>
                <w:szCs w:val="22"/>
                <w:u w:val="none"/>
              </w:rPr>
            </w:pPr>
          </w:p>
        </w:tc>
      </w:tr>
      <w:tr w14:paraId="6D65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F8352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62B9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EFAE9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333E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C895DC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其他国家安全支出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31A48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A1468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E44E22">
            <w:pPr>
              <w:snapToGrid w:val="0"/>
              <w:jc w:val="right"/>
              <w:rPr>
                <w:rFonts w:hint="eastAsia" w:ascii="宋体" w:hAnsi="宋体" w:eastAsia="宋体" w:cs="宋体"/>
                <w:i w:val="0"/>
                <w:iCs w:val="0"/>
                <w:color w:val="000000"/>
                <w:sz w:val="22"/>
                <w:szCs w:val="22"/>
                <w:u w:val="none"/>
              </w:rPr>
            </w:pPr>
          </w:p>
        </w:tc>
      </w:tr>
      <w:tr w14:paraId="5B4F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549CE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8854B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EFF3C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338B2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10B2F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行政单位离退休</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5E1E2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4DB3F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49172E">
            <w:pPr>
              <w:snapToGrid w:val="0"/>
              <w:jc w:val="right"/>
              <w:rPr>
                <w:rFonts w:hint="eastAsia" w:ascii="宋体" w:hAnsi="宋体" w:eastAsia="宋体" w:cs="宋体"/>
                <w:i w:val="0"/>
                <w:iCs w:val="0"/>
                <w:color w:val="000000"/>
                <w:sz w:val="22"/>
                <w:szCs w:val="22"/>
                <w:u w:val="none"/>
              </w:rPr>
            </w:pPr>
          </w:p>
        </w:tc>
      </w:tr>
      <w:tr w14:paraId="3B02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C766C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4ECD8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1B52CC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FECC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158D80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机关事业单位基本养老保险缴费支出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1358CB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35.46</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F597F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35.46</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DCF603">
            <w:pPr>
              <w:snapToGrid w:val="0"/>
              <w:jc w:val="right"/>
              <w:rPr>
                <w:rFonts w:hint="eastAsia" w:ascii="宋体" w:hAnsi="宋体" w:eastAsia="宋体" w:cs="宋体"/>
                <w:i w:val="0"/>
                <w:iCs w:val="0"/>
                <w:color w:val="000000"/>
                <w:sz w:val="22"/>
                <w:szCs w:val="22"/>
                <w:u w:val="none"/>
              </w:rPr>
            </w:pPr>
          </w:p>
        </w:tc>
      </w:tr>
      <w:tr w14:paraId="120E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CD29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208</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5111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753D1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7AE4D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A4531B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机关事业单位职业年金缴费支出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367D0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E2B0C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F844AB">
            <w:pPr>
              <w:snapToGrid w:val="0"/>
              <w:jc w:val="right"/>
              <w:rPr>
                <w:rFonts w:hint="eastAsia" w:ascii="宋体" w:hAnsi="宋体" w:eastAsia="宋体" w:cs="宋体"/>
                <w:i w:val="0"/>
                <w:iCs w:val="0"/>
                <w:color w:val="000000"/>
                <w:sz w:val="22"/>
                <w:szCs w:val="22"/>
                <w:u w:val="none"/>
              </w:rPr>
            </w:pPr>
          </w:p>
        </w:tc>
      </w:tr>
      <w:tr w14:paraId="2693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D1A2B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BE4147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17F35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3A18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7462E8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行政单位医疗</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5D2DB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FA68A5">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15.33</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C5D8FE">
            <w:pPr>
              <w:snapToGrid w:val="0"/>
              <w:jc w:val="right"/>
              <w:rPr>
                <w:rFonts w:hint="eastAsia" w:ascii="宋体" w:hAnsi="宋体" w:eastAsia="宋体" w:cs="宋体"/>
                <w:i w:val="0"/>
                <w:iCs w:val="0"/>
                <w:color w:val="000000"/>
                <w:sz w:val="22"/>
                <w:szCs w:val="22"/>
                <w:u w:val="none"/>
              </w:rPr>
            </w:pPr>
          </w:p>
        </w:tc>
      </w:tr>
      <w:tr w14:paraId="1C61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4E34B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352B3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1908D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FD6D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4E1D82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城乡社区环境卫生</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69EF4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0043D4">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27AF54">
            <w:pPr>
              <w:snapToGrid w:val="0"/>
              <w:jc w:val="right"/>
              <w:rPr>
                <w:rFonts w:hint="eastAsia" w:ascii="宋体" w:hAnsi="宋体" w:eastAsia="宋体" w:cs="宋体"/>
                <w:i w:val="0"/>
                <w:iCs w:val="0"/>
                <w:color w:val="000000"/>
                <w:sz w:val="22"/>
                <w:szCs w:val="22"/>
                <w:u w:val="none"/>
              </w:rPr>
            </w:pPr>
          </w:p>
        </w:tc>
      </w:tr>
      <w:tr w14:paraId="7D82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ED84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A3AFC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CC747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34B1A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80103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林业草原防灾减灾</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0A1AC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A1DF5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D16E96">
            <w:pPr>
              <w:snapToGrid w:val="0"/>
              <w:jc w:val="right"/>
              <w:rPr>
                <w:rFonts w:hint="eastAsia" w:ascii="宋体" w:hAnsi="宋体" w:eastAsia="宋体" w:cs="宋体"/>
                <w:i w:val="0"/>
                <w:iCs w:val="0"/>
                <w:color w:val="000000"/>
                <w:sz w:val="22"/>
                <w:szCs w:val="22"/>
                <w:u w:val="none"/>
              </w:rPr>
            </w:pPr>
          </w:p>
        </w:tc>
      </w:tr>
      <w:tr w14:paraId="7335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02E7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E8349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08509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7C7A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1D9835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防汛</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D13DA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BDCE4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AE9B7B">
            <w:pPr>
              <w:snapToGrid w:val="0"/>
              <w:jc w:val="right"/>
              <w:rPr>
                <w:rFonts w:hint="eastAsia" w:ascii="宋体" w:hAnsi="宋体" w:eastAsia="宋体" w:cs="宋体"/>
                <w:i w:val="0"/>
                <w:iCs w:val="0"/>
                <w:color w:val="000000"/>
                <w:sz w:val="22"/>
                <w:szCs w:val="22"/>
                <w:u w:val="none"/>
              </w:rPr>
            </w:pPr>
          </w:p>
        </w:tc>
      </w:tr>
      <w:tr w14:paraId="2AA1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A9B31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0F2D9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AA526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299DB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81AD2F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其他巩固脱贫攻坚成果衔接乡村振兴支出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918FAB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CDA4B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E00089">
            <w:pPr>
              <w:snapToGrid w:val="0"/>
              <w:jc w:val="right"/>
              <w:rPr>
                <w:rFonts w:hint="eastAsia" w:ascii="宋体" w:hAnsi="宋体" w:eastAsia="宋体" w:cs="宋体"/>
                <w:i w:val="0"/>
                <w:iCs w:val="0"/>
                <w:color w:val="000000"/>
                <w:sz w:val="22"/>
                <w:szCs w:val="22"/>
                <w:u w:val="none"/>
              </w:rPr>
            </w:pPr>
          </w:p>
        </w:tc>
      </w:tr>
      <w:tr w14:paraId="7B554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0BEC0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2EEA4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B997B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39717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2CDDE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对村民委员会和村党支部的补助</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6F458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170.77</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36CE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170.77</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03C742">
            <w:pPr>
              <w:snapToGrid w:val="0"/>
              <w:jc w:val="right"/>
              <w:rPr>
                <w:rFonts w:hint="eastAsia" w:ascii="宋体" w:hAnsi="宋体" w:eastAsia="宋体" w:cs="宋体"/>
                <w:i w:val="0"/>
                <w:iCs w:val="0"/>
                <w:color w:val="000000"/>
                <w:sz w:val="22"/>
                <w:szCs w:val="22"/>
                <w:u w:val="none"/>
              </w:rPr>
            </w:pPr>
          </w:p>
        </w:tc>
      </w:tr>
      <w:tr w14:paraId="240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FC59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214</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F316C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AD2F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68FC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280424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其他公路水路运输支出</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E98E4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01742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AE1959">
            <w:pPr>
              <w:snapToGrid w:val="0"/>
              <w:jc w:val="right"/>
              <w:rPr>
                <w:rFonts w:hint="eastAsia" w:ascii="宋体" w:hAnsi="宋体" w:eastAsia="宋体" w:cs="宋体"/>
                <w:i w:val="0"/>
                <w:iCs w:val="0"/>
                <w:color w:val="000000"/>
                <w:sz w:val="22"/>
                <w:szCs w:val="22"/>
                <w:u w:val="none"/>
              </w:rPr>
            </w:pPr>
          </w:p>
        </w:tc>
      </w:tr>
      <w:tr w14:paraId="01F5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9F2F8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EE3E6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31FB0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7233D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1E0761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住房公积金</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8E4AD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A3111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C50725">
            <w:pPr>
              <w:snapToGrid w:val="0"/>
              <w:jc w:val="right"/>
              <w:rPr>
                <w:rFonts w:hint="eastAsia" w:ascii="宋体" w:hAnsi="宋体" w:eastAsia="宋体" w:cs="宋体"/>
                <w:i w:val="0"/>
                <w:iCs w:val="0"/>
                <w:color w:val="000000"/>
                <w:sz w:val="22"/>
                <w:szCs w:val="22"/>
                <w:u w:val="none"/>
              </w:rPr>
            </w:pPr>
          </w:p>
        </w:tc>
      </w:tr>
      <w:tr w14:paraId="310A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0587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CE87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01854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6D76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BB0B0E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安全监管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7245E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276EF0">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4B2CAD">
            <w:pPr>
              <w:snapToGrid w:val="0"/>
              <w:jc w:val="right"/>
              <w:rPr>
                <w:rFonts w:hint="eastAsia" w:ascii="宋体" w:hAnsi="宋体" w:eastAsia="宋体" w:cs="宋体"/>
                <w:i w:val="0"/>
                <w:iCs w:val="0"/>
                <w:color w:val="000000"/>
                <w:sz w:val="22"/>
                <w:szCs w:val="22"/>
                <w:u w:val="none"/>
              </w:rPr>
            </w:pPr>
          </w:p>
        </w:tc>
      </w:tr>
      <w:tr w14:paraId="68FB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DDDB1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53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A0A0B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5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02877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13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08BED3">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w:t>
            </w:r>
          </w:p>
        </w:tc>
        <w:tc>
          <w:tcPr>
            <w:tcW w:w="548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6477CB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其他应急管理支出</w:t>
            </w:r>
          </w:p>
        </w:tc>
        <w:tc>
          <w:tcPr>
            <w:tcW w:w="10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209A19">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241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331C4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c>
          <w:tcPr>
            <w:tcW w:w="214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CF1A5F">
            <w:pPr>
              <w:snapToGrid w:val="0"/>
              <w:jc w:val="right"/>
              <w:rPr>
                <w:rFonts w:hint="eastAsia" w:ascii="宋体" w:hAnsi="宋体" w:eastAsia="宋体" w:cs="宋体"/>
                <w:i w:val="0"/>
                <w:iCs w:val="0"/>
                <w:color w:val="000000"/>
                <w:sz w:val="22"/>
                <w:szCs w:val="22"/>
                <w:u w:val="none"/>
              </w:rPr>
            </w:pPr>
          </w:p>
        </w:tc>
      </w:tr>
    </w:tbl>
    <w:p w14:paraId="0C28691F"/>
    <w:p w14:paraId="100F1AB8">
      <w:pPr>
        <w:pStyle w:val="5"/>
      </w:pPr>
    </w:p>
    <w:p w14:paraId="02057426"/>
    <w:p w14:paraId="6A3BAF0C">
      <w:pPr>
        <w:pStyle w:val="5"/>
      </w:pPr>
    </w:p>
    <w:p w14:paraId="64816E10"/>
    <w:p w14:paraId="526D6464">
      <w:pPr>
        <w:pStyle w:val="5"/>
      </w:pPr>
    </w:p>
    <w:p w14:paraId="0C576AAC"/>
    <w:p w14:paraId="3722CF7D">
      <w:pPr>
        <w:pStyle w:val="5"/>
      </w:pPr>
    </w:p>
    <w:p w14:paraId="3E6B41D0"/>
    <w:p w14:paraId="3A4FB265">
      <w:pPr>
        <w:pStyle w:val="5"/>
      </w:pPr>
    </w:p>
    <w:p w14:paraId="6AF9C43F"/>
    <w:p w14:paraId="4AB93FCD">
      <w:pPr>
        <w:pStyle w:val="5"/>
      </w:pPr>
    </w:p>
    <w:p w14:paraId="74B36491"/>
    <w:p w14:paraId="1420966A"/>
    <w:p w14:paraId="55294862"/>
    <w:p w14:paraId="6DA54DD1"/>
    <w:p w14:paraId="06F200D0"/>
    <w:p w14:paraId="086C702B"/>
    <w:p w14:paraId="18B096C0"/>
    <w:p w14:paraId="02A1B901"/>
    <w:p w14:paraId="25034B3A"/>
    <w:p w14:paraId="1EDFEB03"/>
    <w:p w14:paraId="77CA9A92"/>
    <w:p w14:paraId="77E812BF"/>
    <w:p w14:paraId="116DE1CE"/>
    <w:tbl>
      <w:tblPr>
        <w:tblStyle w:val="6"/>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738"/>
        <w:gridCol w:w="1967"/>
        <w:gridCol w:w="4916"/>
        <w:gridCol w:w="1969"/>
        <w:gridCol w:w="1969"/>
        <w:gridCol w:w="1968"/>
      </w:tblGrid>
      <w:tr w14:paraId="36DB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7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AA5A1B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462AFA8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0F29213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32CD094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5191C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附表7</w:t>
            </w: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ED8977B">
            <w:pPr>
              <w:rPr>
                <w:rFonts w:hint="eastAsia" w:ascii="宋体" w:hAnsi="宋体" w:eastAsia="宋体" w:cs="宋体"/>
                <w:i w:val="0"/>
                <w:iCs w:val="0"/>
                <w:color w:val="000000"/>
                <w:sz w:val="18"/>
                <w:szCs w:val="18"/>
                <w:u w:val="none"/>
              </w:rPr>
            </w:pPr>
          </w:p>
        </w:tc>
        <w:tc>
          <w:tcPr>
            <w:tcW w:w="49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D888EE9">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F8C9FE7">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EDF5B5A">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7B003B6">
            <w:pPr>
              <w:jc w:val="right"/>
              <w:rPr>
                <w:rFonts w:hint="eastAsia" w:ascii="宋体" w:hAnsi="宋体" w:eastAsia="宋体" w:cs="宋体"/>
                <w:i w:val="0"/>
                <w:iCs w:val="0"/>
                <w:color w:val="000000"/>
                <w:sz w:val="22"/>
                <w:szCs w:val="22"/>
                <w:u w:val="none"/>
              </w:rPr>
            </w:pPr>
          </w:p>
        </w:tc>
      </w:tr>
      <w:tr w14:paraId="6B42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0E8699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一般公共预算基本支出预算表</w:t>
            </w:r>
          </w:p>
        </w:tc>
      </w:tr>
      <w:tr w14:paraId="57A0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7A217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0" w:type="auto"/>
            <w:tcBorders>
              <w:top w:val="nil"/>
              <w:left w:val="nil"/>
              <w:bottom w:val="nil"/>
              <w:right w:val="nil"/>
            </w:tcBorders>
            <w:shd w:val="clear" w:color="auto" w:fill="auto"/>
            <w:noWrap/>
            <w:vAlign w:val="center"/>
          </w:tcPr>
          <w:p w14:paraId="7ECFB569">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E90E295">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52D0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7367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6398A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0" w:type="auto"/>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A7EA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r>
      <w:tr w14:paraId="3474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AA7A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1C4DD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4DE3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53FE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AD019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0" w:type="auto"/>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F4D87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14:paraId="1A65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4758B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0" w:type="auto"/>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FFA5F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B606875">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1867DD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7BA081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EE9234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9D4AF8E">
            <w:pPr>
              <w:jc w:val="center"/>
              <w:rPr>
                <w:rFonts w:hint="eastAsia" w:ascii="宋体" w:hAnsi="宋体" w:eastAsia="宋体" w:cs="宋体"/>
                <w:b/>
                <w:bCs/>
                <w:i w:val="0"/>
                <w:iCs w:val="0"/>
                <w:color w:val="000000"/>
                <w:sz w:val="22"/>
                <w:szCs w:val="22"/>
                <w:u w:val="none"/>
              </w:rPr>
            </w:pPr>
          </w:p>
        </w:tc>
      </w:tr>
      <w:tr w14:paraId="5EE1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CE7685">
            <w:pPr>
              <w:jc w:val="center"/>
              <w:rPr>
                <w:rFonts w:hint="eastAsia" w:ascii="宋体" w:hAnsi="宋体" w:eastAsia="宋体" w:cs="宋体"/>
                <w:b/>
                <w:bCs/>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5FDA26">
            <w:pPr>
              <w:jc w:val="center"/>
              <w:rPr>
                <w:rFonts w:hint="eastAsia" w:ascii="宋体" w:hAnsi="宋体" w:eastAsia="宋体" w:cs="宋体"/>
                <w:b/>
                <w:bCs/>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0C2FB9">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989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136B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410.36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8916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353.57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012EB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56.79</w:t>
            </w:r>
          </w:p>
        </w:tc>
      </w:tr>
      <w:tr w14:paraId="2373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C188B3">
            <w:pPr>
              <w:jc w:val="center"/>
              <w:rPr>
                <w:rFonts w:hint="eastAsia" w:ascii="宋体" w:hAnsi="宋体" w:eastAsia="宋体" w:cs="宋体"/>
                <w:i w:val="0"/>
                <w:iCs w:val="0"/>
                <w:color w:val="000000"/>
                <w:sz w:val="22"/>
                <w:szCs w:val="22"/>
                <w:u w:val="none"/>
              </w:rPr>
            </w:pP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B450F8">
            <w:pPr>
              <w:jc w:val="center"/>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47D08">
            <w:pPr>
              <w:jc w:val="left"/>
              <w:rPr>
                <w:rFonts w:hint="eastAsia" w:ascii="宋体" w:hAnsi="宋体" w:eastAsia="宋体" w:cs="宋体"/>
                <w:i w:val="0"/>
                <w:iCs w:val="0"/>
                <w:color w:val="000000"/>
                <w:sz w:val="22"/>
                <w:szCs w:val="22"/>
                <w:u w:val="none"/>
              </w:rPr>
            </w:pP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74A39B">
            <w:pPr>
              <w:jc w:val="lef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DD6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518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353.57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F6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56.79</w:t>
            </w:r>
          </w:p>
        </w:tc>
      </w:tr>
      <w:tr w14:paraId="0635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88FBBF">
            <w:pPr>
              <w:jc w:val="center"/>
              <w:rPr>
                <w:rFonts w:hint="eastAsia" w:ascii="宋体" w:hAnsi="宋体" w:eastAsia="宋体" w:cs="宋体"/>
                <w:i w:val="0"/>
                <w:iCs w:val="0"/>
                <w:color w:val="000000"/>
                <w:sz w:val="22"/>
                <w:szCs w:val="22"/>
                <w:u w:val="none"/>
              </w:rPr>
            </w:pP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99C1CA">
            <w:pPr>
              <w:jc w:val="center"/>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3CB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42E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广元经济技术开发区袁家坝办事处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6E3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410.36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A8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353.57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52A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56.79</w:t>
            </w:r>
          </w:p>
        </w:tc>
      </w:tr>
      <w:tr w14:paraId="400A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4D0A9F">
            <w:pPr>
              <w:jc w:val="center"/>
              <w:rPr>
                <w:rFonts w:hint="eastAsia" w:ascii="宋体" w:hAnsi="宋体" w:eastAsia="宋体" w:cs="宋体"/>
                <w:i w:val="0"/>
                <w:iCs w:val="0"/>
                <w:color w:val="000000"/>
                <w:sz w:val="22"/>
                <w:szCs w:val="22"/>
                <w:u w:val="none"/>
              </w:rPr>
            </w:pP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CE1378">
            <w:pPr>
              <w:jc w:val="center"/>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42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9D6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工资福利支出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CC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340.95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DA0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340.95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2696B">
            <w:pPr>
              <w:jc w:val="right"/>
              <w:rPr>
                <w:rFonts w:hint="eastAsia" w:ascii="宋体" w:hAnsi="宋体" w:eastAsia="宋体" w:cs="宋体"/>
                <w:i w:val="0"/>
                <w:iCs w:val="0"/>
                <w:color w:val="000000"/>
                <w:sz w:val="22"/>
                <w:szCs w:val="22"/>
                <w:u w:val="none"/>
              </w:rPr>
            </w:pPr>
          </w:p>
        </w:tc>
      </w:tr>
      <w:tr w14:paraId="1609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0EBFE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2541B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AF361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7A0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DDD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15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6D8F6">
            <w:pPr>
              <w:jc w:val="right"/>
              <w:rPr>
                <w:rFonts w:hint="eastAsia" w:ascii="宋体" w:hAnsi="宋体" w:eastAsia="宋体" w:cs="宋体"/>
                <w:i w:val="0"/>
                <w:iCs w:val="0"/>
                <w:color w:val="000000"/>
                <w:sz w:val="22"/>
                <w:szCs w:val="22"/>
                <w:u w:val="none"/>
              </w:rPr>
            </w:pPr>
          </w:p>
        </w:tc>
      </w:tr>
      <w:tr w14:paraId="6D01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8F506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3BFC2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38AA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3010102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2A7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基本工资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F25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E22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130.68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547C2">
            <w:pPr>
              <w:jc w:val="right"/>
              <w:rPr>
                <w:rFonts w:hint="eastAsia" w:ascii="宋体" w:hAnsi="宋体" w:eastAsia="宋体" w:cs="宋体"/>
                <w:i w:val="0"/>
                <w:iCs w:val="0"/>
                <w:color w:val="000000"/>
                <w:sz w:val="22"/>
                <w:szCs w:val="22"/>
                <w:u w:val="none"/>
              </w:rPr>
            </w:pPr>
          </w:p>
        </w:tc>
      </w:tr>
      <w:tr w14:paraId="75A2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FB351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5E8E8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8EE25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572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C08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0F6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28.49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591849">
            <w:pPr>
              <w:jc w:val="right"/>
              <w:rPr>
                <w:rFonts w:hint="eastAsia" w:ascii="宋体" w:hAnsi="宋体" w:eastAsia="宋体" w:cs="宋体"/>
                <w:i w:val="0"/>
                <w:iCs w:val="0"/>
                <w:color w:val="000000"/>
                <w:sz w:val="22"/>
                <w:szCs w:val="22"/>
                <w:u w:val="none"/>
              </w:rPr>
            </w:pPr>
          </w:p>
        </w:tc>
      </w:tr>
      <w:tr w14:paraId="6A7F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CCDB4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24CB7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CE26B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3010201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347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公务员规范津贴补贴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582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806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26.38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41EA64">
            <w:pPr>
              <w:jc w:val="right"/>
              <w:rPr>
                <w:rFonts w:hint="eastAsia" w:ascii="宋体" w:hAnsi="宋体" w:eastAsia="宋体" w:cs="宋体"/>
                <w:i w:val="0"/>
                <w:iCs w:val="0"/>
                <w:color w:val="000000"/>
                <w:sz w:val="22"/>
                <w:szCs w:val="22"/>
                <w:u w:val="none"/>
              </w:rPr>
            </w:pPr>
          </w:p>
        </w:tc>
      </w:tr>
      <w:tr w14:paraId="7120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3DDCD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347E4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51E56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3010202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481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国家规定的其他津补贴</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366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386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6205BB">
            <w:pPr>
              <w:jc w:val="right"/>
              <w:rPr>
                <w:rFonts w:hint="eastAsia" w:ascii="宋体" w:hAnsi="宋体" w:eastAsia="宋体" w:cs="宋体"/>
                <w:i w:val="0"/>
                <w:iCs w:val="0"/>
                <w:color w:val="000000"/>
                <w:sz w:val="22"/>
                <w:szCs w:val="22"/>
                <w:u w:val="none"/>
              </w:rPr>
            </w:pPr>
          </w:p>
        </w:tc>
      </w:tr>
      <w:tr w14:paraId="3F6A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56F94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A9055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F13B2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971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奖金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E9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9D6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81.54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2F5F76">
            <w:pPr>
              <w:jc w:val="right"/>
              <w:rPr>
                <w:rFonts w:hint="eastAsia" w:ascii="宋体" w:hAnsi="宋体" w:eastAsia="宋体" w:cs="宋体"/>
                <w:i w:val="0"/>
                <w:iCs w:val="0"/>
                <w:color w:val="000000"/>
                <w:sz w:val="22"/>
                <w:szCs w:val="22"/>
                <w:u w:val="none"/>
              </w:rPr>
            </w:pPr>
          </w:p>
        </w:tc>
      </w:tr>
      <w:tr w14:paraId="6FD2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622B1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E8940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1A2D1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3010301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2FC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年终一次性奖励工资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3B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E6A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6BC7D2">
            <w:pPr>
              <w:jc w:val="right"/>
              <w:rPr>
                <w:rFonts w:hint="eastAsia" w:ascii="宋体" w:hAnsi="宋体" w:eastAsia="宋体" w:cs="宋体"/>
                <w:i w:val="0"/>
                <w:iCs w:val="0"/>
                <w:color w:val="000000"/>
                <w:sz w:val="22"/>
                <w:szCs w:val="22"/>
                <w:u w:val="none"/>
              </w:rPr>
            </w:pPr>
          </w:p>
        </w:tc>
      </w:tr>
      <w:tr w14:paraId="1951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58FAB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1E298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8D85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301030301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B29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考核绩效奖（行政人员）</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00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451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C5FFE">
            <w:pPr>
              <w:jc w:val="right"/>
              <w:rPr>
                <w:rFonts w:hint="eastAsia" w:ascii="宋体" w:hAnsi="宋体" w:eastAsia="宋体" w:cs="宋体"/>
                <w:i w:val="0"/>
                <w:iCs w:val="0"/>
                <w:color w:val="000000"/>
                <w:sz w:val="22"/>
                <w:szCs w:val="22"/>
                <w:u w:val="none"/>
              </w:rPr>
            </w:pPr>
          </w:p>
        </w:tc>
      </w:tr>
      <w:tr w14:paraId="709E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6051B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A009D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3B46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301030302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20E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考核绩效奖（事业人员）</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F3E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B7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BF4090">
            <w:pPr>
              <w:jc w:val="right"/>
              <w:rPr>
                <w:rFonts w:hint="eastAsia" w:ascii="宋体" w:hAnsi="宋体" w:eastAsia="宋体" w:cs="宋体"/>
                <w:i w:val="0"/>
                <w:iCs w:val="0"/>
                <w:color w:val="000000"/>
                <w:sz w:val="22"/>
                <w:szCs w:val="22"/>
                <w:u w:val="none"/>
              </w:rPr>
            </w:pPr>
          </w:p>
        </w:tc>
      </w:tr>
      <w:tr w14:paraId="5E13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02E80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A870E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ACA1C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301030303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51F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考核绩效奖（聘用人员）</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330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A6E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02DE6C">
            <w:pPr>
              <w:jc w:val="right"/>
              <w:rPr>
                <w:rFonts w:hint="eastAsia" w:ascii="宋体" w:hAnsi="宋体" w:eastAsia="宋体" w:cs="宋体"/>
                <w:i w:val="0"/>
                <w:iCs w:val="0"/>
                <w:color w:val="000000"/>
                <w:sz w:val="22"/>
                <w:szCs w:val="22"/>
                <w:u w:val="none"/>
              </w:rPr>
            </w:pPr>
          </w:p>
        </w:tc>
      </w:tr>
      <w:tr w14:paraId="5537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00363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7E532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FE1F7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3010304</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547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基础绩效奖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2DD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ED6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42.42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431807">
            <w:pPr>
              <w:jc w:val="right"/>
              <w:rPr>
                <w:rFonts w:hint="eastAsia" w:ascii="宋体" w:hAnsi="宋体" w:eastAsia="宋体" w:cs="宋体"/>
                <w:i w:val="0"/>
                <w:iCs w:val="0"/>
                <w:color w:val="000000"/>
                <w:sz w:val="22"/>
                <w:szCs w:val="22"/>
                <w:u w:val="none"/>
              </w:rPr>
            </w:pPr>
          </w:p>
        </w:tc>
      </w:tr>
      <w:tr w14:paraId="5846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7C17F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BA2CA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D89B8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30107</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D19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绩效工资</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702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DA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7.72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08EA94">
            <w:pPr>
              <w:jc w:val="right"/>
              <w:rPr>
                <w:rFonts w:hint="eastAsia" w:ascii="宋体" w:hAnsi="宋体" w:eastAsia="宋体" w:cs="宋体"/>
                <w:i w:val="0"/>
                <w:iCs w:val="0"/>
                <w:color w:val="000000"/>
                <w:sz w:val="22"/>
                <w:szCs w:val="22"/>
                <w:u w:val="none"/>
              </w:rPr>
            </w:pPr>
          </w:p>
        </w:tc>
      </w:tr>
      <w:tr w14:paraId="3795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F2C40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79B64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EF1C4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30108</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E0D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机关事业单位基本养老保险缴费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FCB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9C3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22.16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EEF174">
            <w:pPr>
              <w:jc w:val="right"/>
              <w:rPr>
                <w:rFonts w:hint="eastAsia" w:ascii="宋体" w:hAnsi="宋体" w:eastAsia="宋体" w:cs="宋体"/>
                <w:i w:val="0"/>
                <w:iCs w:val="0"/>
                <w:color w:val="000000"/>
                <w:sz w:val="22"/>
                <w:szCs w:val="22"/>
                <w:u w:val="none"/>
              </w:rPr>
            </w:pPr>
          </w:p>
        </w:tc>
      </w:tr>
      <w:tr w14:paraId="4FD5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89A5D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89A9E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9BD70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30109</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FF2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职业年金缴费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F94E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FD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10.72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42D931">
            <w:pPr>
              <w:jc w:val="right"/>
              <w:rPr>
                <w:rFonts w:hint="eastAsia" w:ascii="宋体" w:hAnsi="宋体" w:eastAsia="宋体" w:cs="宋体"/>
                <w:i w:val="0"/>
                <w:iCs w:val="0"/>
                <w:color w:val="000000"/>
                <w:sz w:val="22"/>
                <w:szCs w:val="22"/>
                <w:u w:val="none"/>
              </w:rPr>
            </w:pPr>
          </w:p>
        </w:tc>
      </w:tr>
      <w:tr w14:paraId="76DF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E468F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C00B5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E4DF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30110</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589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职工基本医疗保险缴费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A59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013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8E203">
            <w:pPr>
              <w:jc w:val="right"/>
              <w:rPr>
                <w:rFonts w:hint="eastAsia" w:ascii="宋体" w:hAnsi="宋体" w:eastAsia="宋体" w:cs="宋体"/>
                <w:i w:val="0"/>
                <w:iCs w:val="0"/>
                <w:color w:val="000000"/>
                <w:sz w:val="22"/>
                <w:szCs w:val="22"/>
                <w:u w:val="none"/>
              </w:rPr>
            </w:pPr>
          </w:p>
        </w:tc>
      </w:tr>
      <w:tr w14:paraId="29F6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1D984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4D862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2260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E6F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其他社会保障缴费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0AD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5B1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22.73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4B3927">
            <w:pPr>
              <w:jc w:val="right"/>
              <w:rPr>
                <w:rFonts w:hint="eastAsia" w:ascii="宋体" w:hAnsi="宋体" w:eastAsia="宋体" w:cs="宋体"/>
                <w:i w:val="0"/>
                <w:iCs w:val="0"/>
                <w:color w:val="000000"/>
                <w:sz w:val="22"/>
                <w:szCs w:val="22"/>
                <w:u w:val="none"/>
              </w:rPr>
            </w:pPr>
          </w:p>
        </w:tc>
      </w:tr>
      <w:tr w14:paraId="3898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E1F87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41305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5357E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3011201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B9F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失业保险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5F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1E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BD4BF">
            <w:pPr>
              <w:jc w:val="right"/>
              <w:rPr>
                <w:rFonts w:hint="eastAsia" w:ascii="宋体" w:hAnsi="宋体" w:eastAsia="宋体" w:cs="宋体"/>
                <w:i w:val="0"/>
                <w:iCs w:val="0"/>
                <w:color w:val="000000"/>
                <w:sz w:val="22"/>
                <w:szCs w:val="22"/>
                <w:u w:val="none"/>
              </w:rPr>
            </w:pPr>
          </w:p>
        </w:tc>
      </w:tr>
      <w:tr w14:paraId="3D9D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DEC44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611BA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26AC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3011202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FBE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工伤保险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F8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E7D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BF156C">
            <w:pPr>
              <w:jc w:val="right"/>
              <w:rPr>
                <w:rFonts w:hint="eastAsia" w:ascii="宋体" w:hAnsi="宋体" w:eastAsia="宋体" w:cs="宋体"/>
                <w:i w:val="0"/>
                <w:iCs w:val="0"/>
                <w:color w:val="000000"/>
                <w:sz w:val="22"/>
                <w:szCs w:val="22"/>
                <w:u w:val="none"/>
              </w:rPr>
            </w:pPr>
          </w:p>
        </w:tc>
      </w:tr>
      <w:tr w14:paraId="1B22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01D60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D70DB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1F4D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3011203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BAD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其他人员养老保险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025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4EA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13.29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F62334">
            <w:pPr>
              <w:jc w:val="right"/>
              <w:rPr>
                <w:rFonts w:hint="eastAsia" w:ascii="宋体" w:hAnsi="宋体" w:eastAsia="宋体" w:cs="宋体"/>
                <w:i w:val="0"/>
                <w:iCs w:val="0"/>
                <w:color w:val="000000"/>
                <w:sz w:val="22"/>
                <w:szCs w:val="22"/>
                <w:u w:val="none"/>
              </w:rPr>
            </w:pPr>
          </w:p>
        </w:tc>
      </w:tr>
      <w:tr w14:paraId="0E04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D91E6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A6FBE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3AD82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3011204</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4F2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其他人员医疗保险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96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FE3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8.12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7CE22">
            <w:pPr>
              <w:jc w:val="right"/>
              <w:rPr>
                <w:rFonts w:hint="eastAsia" w:ascii="宋体" w:hAnsi="宋体" w:eastAsia="宋体" w:cs="宋体"/>
                <w:i w:val="0"/>
                <w:iCs w:val="0"/>
                <w:color w:val="000000"/>
                <w:sz w:val="22"/>
                <w:szCs w:val="22"/>
                <w:u w:val="none"/>
              </w:rPr>
            </w:pPr>
          </w:p>
        </w:tc>
      </w:tr>
      <w:tr w14:paraId="61D5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60AD1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47555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D3FDF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30113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932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住房公积金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D66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9EF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29.71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15E081">
            <w:pPr>
              <w:jc w:val="right"/>
              <w:rPr>
                <w:rFonts w:hint="eastAsia" w:ascii="宋体" w:hAnsi="宋体" w:eastAsia="宋体" w:cs="宋体"/>
                <w:i w:val="0"/>
                <w:iCs w:val="0"/>
                <w:color w:val="000000"/>
                <w:sz w:val="22"/>
                <w:szCs w:val="22"/>
                <w:u w:val="none"/>
              </w:rPr>
            </w:pPr>
          </w:p>
        </w:tc>
      </w:tr>
      <w:tr w14:paraId="5263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3CB25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91064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C4FB8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64F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569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56.79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4B4FF3">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A4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56.79</w:t>
            </w:r>
          </w:p>
        </w:tc>
      </w:tr>
      <w:tr w14:paraId="5654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FA6BE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A06A6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07FEB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323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办公费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F8B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CB00EC">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EAB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r>
      <w:tr w14:paraId="4EEB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2330E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5D1D0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02</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0E321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30202</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6EE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印刷费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CF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6438C1">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CC2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w:t>
            </w:r>
          </w:p>
        </w:tc>
      </w:tr>
      <w:tr w14:paraId="32CF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14347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5A638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A64A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30205</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9E1E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水费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C83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C26759">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E084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0DC4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046E8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EC02A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9679A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30206</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28F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电费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173C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35DDA0">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7C7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8.00</w:t>
            </w:r>
          </w:p>
        </w:tc>
      </w:tr>
      <w:tr w14:paraId="0A29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4ADF0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E0B90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14DAB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30207</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35E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邮电费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939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65EE61">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9ED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1A24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C1BA6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D73E7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EBEEC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30211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27C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差旅费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7779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F6317C">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3410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2D78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E843A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E165F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C8425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30213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F80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维修（护）费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2B9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46A90">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B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r>
      <w:tr w14:paraId="148C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F6C81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06B01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7107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30228</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26E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工会经费</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3F3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7CB3A8">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CBD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3.40</w:t>
            </w:r>
          </w:p>
        </w:tc>
      </w:tr>
      <w:tr w14:paraId="674B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FC918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F3B1D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BA1E6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30239</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B2E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其他交通费用</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73D4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7.44</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41FCF2">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CBD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7.44</w:t>
            </w:r>
          </w:p>
        </w:tc>
      </w:tr>
      <w:tr w14:paraId="6C40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2788E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F0FCE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213D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30299</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1D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6B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CC6A7B">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82F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w:t>
            </w:r>
          </w:p>
        </w:tc>
      </w:tr>
      <w:tr w14:paraId="21F3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561A4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29060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99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27F46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3029903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78A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其他商品和服务支出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2AF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1EA2DC">
            <w:pPr>
              <w:jc w:val="right"/>
              <w:rPr>
                <w:rFonts w:hint="eastAsia" w:ascii="宋体" w:hAnsi="宋体" w:eastAsia="宋体" w:cs="宋体"/>
                <w:i w:val="0"/>
                <w:iCs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87F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7.46</w:t>
            </w:r>
          </w:p>
        </w:tc>
      </w:tr>
      <w:tr w14:paraId="2DCA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B3868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D5133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ACCC5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702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对个人和家庭的补助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06C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78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18342B">
            <w:pPr>
              <w:jc w:val="right"/>
              <w:rPr>
                <w:rFonts w:hint="eastAsia" w:ascii="宋体" w:hAnsi="宋体" w:eastAsia="宋体" w:cs="宋体"/>
                <w:i w:val="0"/>
                <w:iCs w:val="0"/>
                <w:color w:val="000000"/>
                <w:sz w:val="22"/>
                <w:szCs w:val="22"/>
                <w:u w:val="none"/>
              </w:rPr>
            </w:pPr>
          </w:p>
        </w:tc>
      </w:tr>
      <w:tr w14:paraId="3EF6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4733A0">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F844D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EC4B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30305</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8E7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生活补助</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AFA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B43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9F2BE7">
            <w:pPr>
              <w:jc w:val="right"/>
              <w:rPr>
                <w:rFonts w:hint="eastAsia" w:ascii="宋体" w:hAnsi="宋体" w:eastAsia="宋体" w:cs="宋体"/>
                <w:i w:val="0"/>
                <w:iCs w:val="0"/>
                <w:color w:val="000000"/>
                <w:sz w:val="22"/>
                <w:szCs w:val="22"/>
                <w:u w:val="none"/>
              </w:rPr>
            </w:pPr>
          </w:p>
        </w:tc>
      </w:tr>
      <w:tr w14:paraId="4FB3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AD03B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74A89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2B361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3030501</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BD6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退休人员绩效目标奖</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321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107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12.60</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AE971F">
            <w:pPr>
              <w:jc w:val="right"/>
              <w:rPr>
                <w:rFonts w:hint="eastAsia" w:ascii="宋体" w:hAnsi="宋体" w:eastAsia="宋体" w:cs="宋体"/>
                <w:i w:val="0"/>
                <w:iCs w:val="0"/>
                <w:color w:val="000000"/>
                <w:sz w:val="22"/>
                <w:szCs w:val="22"/>
                <w:u w:val="none"/>
              </w:rPr>
            </w:pPr>
          </w:p>
        </w:tc>
      </w:tr>
      <w:tr w14:paraId="7C14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36FFD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w:t>
            </w:r>
          </w:p>
        </w:tc>
        <w:tc>
          <w:tcPr>
            <w:tcW w:w="73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8C626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09</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D857B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30309</w:t>
            </w:r>
          </w:p>
        </w:tc>
        <w:tc>
          <w:tcPr>
            <w:tcW w:w="492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6B1C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奖励金</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882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A7B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0.01</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7DD5C8">
            <w:pPr>
              <w:jc w:val="right"/>
              <w:rPr>
                <w:rFonts w:hint="eastAsia" w:ascii="宋体" w:hAnsi="宋体" w:eastAsia="宋体" w:cs="宋体"/>
                <w:i w:val="0"/>
                <w:iCs w:val="0"/>
                <w:color w:val="000000"/>
                <w:sz w:val="22"/>
                <w:szCs w:val="22"/>
                <w:u w:val="none"/>
              </w:rPr>
            </w:pPr>
          </w:p>
        </w:tc>
      </w:tr>
    </w:tbl>
    <w:p w14:paraId="17992E5E">
      <w:pPr>
        <w:pStyle w:val="5"/>
        <w:ind w:left="0" w:leftChars="0" w:firstLine="0" w:firstLineChars="0"/>
      </w:pPr>
    </w:p>
    <w:p w14:paraId="6CDE4923"/>
    <w:p w14:paraId="00F4003C">
      <w:pPr>
        <w:pStyle w:val="5"/>
      </w:pPr>
    </w:p>
    <w:p w14:paraId="5B93CB2D"/>
    <w:p w14:paraId="6FD01EB4">
      <w:pPr>
        <w:pStyle w:val="5"/>
      </w:pPr>
    </w:p>
    <w:p w14:paraId="4EFD9B1D"/>
    <w:p w14:paraId="2DDA8351">
      <w:pPr>
        <w:pStyle w:val="5"/>
      </w:pPr>
    </w:p>
    <w:p w14:paraId="3448B935"/>
    <w:p w14:paraId="3BF1EADF">
      <w:pPr>
        <w:pStyle w:val="5"/>
      </w:pPr>
    </w:p>
    <w:p w14:paraId="6B5D322A"/>
    <w:p w14:paraId="49A83C42">
      <w:pPr>
        <w:pStyle w:val="5"/>
      </w:pPr>
    </w:p>
    <w:p w14:paraId="65502918"/>
    <w:p w14:paraId="36DC0110">
      <w:pPr>
        <w:pStyle w:val="5"/>
      </w:pPr>
    </w:p>
    <w:p w14:paraId="32B93632"/>
    <w:p w14:paraId="5FF37C7F">
      <w:pPr>
        <w:pStyle w:val="5"/>
      </w:pPr>
    </w:p>
    <w:p w14:paraId="3E717F28"/>
    <w:p w14:paraId="073B212C">
      <w:pPr>
        <w:pStyle w:val="5"/>
      </w:pPr>
    </w:p>
    <w:p w14:paraId="2CCCCB5D"/>
    <w:p w14:paraId="7A902003">
      <w:pPr>
        <w:pStyle w:val="5"/>
      </w:pPr>
    </w:p>
    <w:p w14:paraId="3D17BA4A"/>
    <w:p w14:paraId="364C5961">
      <w:pPr>
        <w:pStyle w:val="5"/>
      </w:pPr>
    </w:p>
    <w:p w14:paraId="20437758"/>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663"/>
        <w:gridCol w:w="669"/>
        <w:gridCol w:w="1672"/>
        <w:gridCol w:w="7665"/>
        <w:gridCol w:w="2672"/>
      </w:tblGrid>
      <w:tr w14:paraId="2708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62"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1C1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附表8</w:t>
            </w:r>
          </w:p>
        </w:tc>
        <w:tc>
          <w:tcPr>
            <w:tcW w:w="590" w:type="pct"/>
            <w:tcBorders>
              <w:top w:val="nil"/>
              <w:left w:val="nil"/>
              <w:bottom w:val="nil"/>
              <w:right w:val="nil"/>
            </w:tcBorders>
            <w:shd w:val="clear" w:color="auto" w:fill="auto"/>
            <w:vAlign w:val="center"/>
          </w:tcPr>
          <w:p w14:paraId="21F5D419">
            <w:pPr>
              <w:rPr>
                <w:rFonts w:hint="eastAsia" w:ascii="宋体" w:hAnsi="宋体" w:eastAsia="宋体" w:cs="宋体"/>
                <w:i w:val="0"/>
                <w:iCs w:val="0"/>
                <w:color w:val="000000"/>
                <w:sz w:val="18"/>
                <w:szCs w:val="18"/>
                <w:u w:val="none"/>
              </w:rPr>
            </w:pPr>
          </w:p>
        </w:tc>
        <w:tc>
          <w:tcPr>
            <w:tcW w:w="2705" w:type="pct"/>
            <w:tcBorders>
              <w:top w:val="nil"/>
              <w:left w:val="nil"/>
              <w:bottom w:val="nil"/>
              <w:right w:val="nil"/>
            </w:tcBorders>
            <w:shd w:val="clear" w:color="auto" w:fill="auto"/>
            <w:vAlign w:val="center"/>
          </w:tcPr>
          <w:p w14:paraId="24396274">
            <w:pPr>
              <w:rPr>
                <w:rFonts w:hint="eastAsia" w:ascii="宋体" w:hAnsi="宋体" w:eastAsia="宋体" w:cs="宋体"/>
                <w:i w:val="0"/>
                <w:iCs w:val="0"/>
                <w:color w:val="000000"/>
                <w:sz w:val="18"/>
                <w:szCs w:val="18"/>
                <w:u w:val="none"/>
              </w:rPr>
            </w:pPr>
          </w:p>
        </w:tc>
        <w:tc>
          <w:tcPr>
            <w:tcW w:w="942" w:type="pct"/>
            <w:tcBorders>
              <w:top w:val="single" w:color="FFFFFF" w:sz="4" w:space="0"/>
              <w:left w:val="single" w:color="FFFFFF" w:sz="4" w:space="0"/>
              <w:bottom w:val="single" w:color="FFFFFF" w:sz="4" w:space="0"/>
              <w:right w:val="single" w:color="FFFFFF" w:sz="4" w:space="0"/>
            </w:tcBorders>
            <w:shd w:val="clear" w:color="auto" w:fill="auto"/>
            <w:vAlign w:val="center"/>
          </w:tcPr>
          <w:p w14:paraId="172BC30D">
            <w:pPr>
              <w:jc w:val="right"/>
              <w:rPr>
                <w:rFonts w:hint="eastAsia" w:ascii="宋体" w:hAnsi="宋体" w:eastAsia="宋体" w:cs="宋体"/>
                <w:i w:val="0"/>
                <w:iCs w:val="0"/>
                <w:color w:val="000000"/>
                <w:sz w:val="22"/>
                <w:szCs w:val="22"/>
                <w:u w:val="none"/>
              </w:rPr>
            </w:pPr>
          </w:p>
        </w:tc>
      </w:tr>
      <w:tr w14:paraId="26B71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000" w:type="pct"/>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22C6E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一般公共预算项目支出预算表</w:t>
            </w:r>
          </w:p>
        </w:tc>
      </w:tr>
      <w:tr w14:paraId="7ACC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057" w:type="pct"/>
            <w:gridSpan w:val="5"/>
            <w:tcBorders>
              <w:top w:val="single" w:color="FFFFFF" w:sz="4" w:space="0"/>
              <w:left w:val="single" w:color="FFFFFF" w:sz="4" w:space="0"/>
              <w:bottom w:val="nil"/>
              <w:right w:val="single" w:color="FFFFFF" w:sz="4" w:space="0"/>
            </w:tcBorders>
            <w:shd w:val="clear" w:color="auto" w:fill="auto"/>
            <w:noWrap/>
            <w:vAlign w:val="center"/>
          </w:tcPr>
          <w:p w14:paraId="09D39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942" w:type="pct"/>
            <w:tcBorders>
              <w:top w:val="single" w:color="FFFFFF" w:sz="4" w:space="0"/>
              <w:left w:val="single" w:color="FFFFFF" w:sz="4" w:space="0"/>
              <w:bottom w:val="nil"/>
              <w:right w:val="single" w:color="FFFFFF" w:sz="4" w:space="0"/>
            </w:tcBorders>
            <w:shd w:val="clear" w:color="auto" w:fill="auto"/>
            <w:noWrap/>
            <w:vAlign w:val="center"/>
          </w:tcPr>
          <w:p w14:paraId="24AA1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6BE7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62"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91FF6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590"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C2B4B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2705"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8215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94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69F6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金额</w:t>
            </w:r>
          </w:p>
        </w:tc>
      </w:tr>
      <w:tr w14:paraId="51A8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92"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C9AC2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234"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F2293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234"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2E56B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w:t>
            </w:r>
          </w:p>
        </w:tc>
        <w:tc>
          <w:tcPr>
            <w:tcW w:w="590"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1238343">
            <w:pPr>
              <w:jc w:val="center"/>
              <w:rPr>
                <w:rFonts w:hint="eastAsia" w:ascii="宋体" w:hAnsi="宋体" w:eastAsia="宋体" w:cs="宋体"/>
                <w:b/>
                <w:bCs/>
                <w:i w:val="0"/>
                <w:iCs w:val="0"/>
                <w:color w:val="000000"/>
                <w:sz w:val="22"/>
                <w:szCs w:val="22"/>
                <w:u w:val="none"/>
              </w:rPr>
            </w:pPr>
          </w:p>
        </w:tc>
        <w:tc>
          <w:tcPr>
            <w:tcW w:w="2705"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5AAF4A8">
            <w:pPr>
              <w:jc w:val="center"/>
              <w:rPr>
                <w:rFonts w:hint="eastAsia" w:ascii="宋体" w:hAnsi="宋体" w:eastAsia="宋体" w:cs="宋体"/>
                <w:b/>
                <w:bCs/>
                <w:i w:val="0"/>
                <w:iCs w:val="0"/>
                <w:color w:val="000000"/>
                <w:sz w:val="22"/>
                <w:szCs w:val="22"/>
                <w:u w:val="none"/>
              </w:rPr>
            </w:pPr>
          </w:p>
        </w:tc>
        <w:tc>
          <w:tcPr>
            <w:tcW w:w="94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AB78821">
            <w:pPr>
              <w:jc w:val="center"/>
              <w:rPr>
                <w:rFonts w:hint="eastAsia" w:ascii="宋体" w:hAnsi="宋体" w:eastAsia="宋体" w:cs="宋体"/>
                <w:b/>
                <w:bCs/>
                <w:i w:val="0"/>
                <w:iCs w:val="0"/>
                <w:color w:val="000000"/>
                <w:sz w:val="22"/>
                <w:szCs w:val="22"/>
                <w:u w:val="none"/>
              </w:rPr>
            </w:pPr>
          </w:p>
        </w:tc>
      </w:tr>
      <w:tr w14:paraId="1EC3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B48E78">
            <w:pPr>
              <w:jc w:val="center"/>
              <w:rPr>
                <w:rFonts w:hint="eastAsia" w:ascii="宋体" w:hAnsi="宋体" w:eastAsia="宋体" w:cs="宋体"/>
                <w:b/>
                <w:bCs/>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52FF09">
            <w:pPr>
              <w:jc w:val="center"/>
              <w:rPr>
                <w:rFonts w:hint="eastAsia" w:ascii="宋体" w:hAnsi="宋体" w:eastAsia="宋体" w:cs="宋体"/>
                <w:b/>
                <w:bCs/>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A96D06">
            <w:pPr>
              <w:jc w:val="center"/>
              <w:rPr>
                <w:rFonts w:hint="eastAsia" w:ascii="宋体" w:hAnsi="宋体" w:eastAsia="宋体" w:cs="宋体"/>
                <w:b/>
                <w:bCs/>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7B3EA80">
            <w:pPr>
              <w:jc w:val="center"/>
              <w:rPr>
                <w:rFonts w:hint="eastAsia" w:ascii="宋体" w:hAnsi="宋体" w:eastAsia="宋体" w:cs="宋体"/>
                <w:b/>
                <w:bCs/>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C05E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CAC0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414.08</w:t>
            </w:r>
          </w:p>
        </w:tc>
      </w:tr>
      <w:tr w14:paraId="0647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90CD21">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C08F93">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C50C0E">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3E3BFF">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9533071">
            <w:pPr>
              <w:jc w:val="left"/>
              <w:rPr>
                <w:rFonts w:hint="eastAsia" w:ascii="宋体" w:hAnsi="宋体" w:eastAsia="宋体" w:cs="宋体"/>
                <w:i w:val="0"/>
                <w:iCs w:val="0"/>
                <w:color w:val="000000"/>
                <w:sz w:val="22"/>
                <w:szCs w:val="22"/>
                <w:u w:val="none"/>
              </w:rPr>
            </w:pP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1C1D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414.08</w:t>
            </w:r>
          </w:p>
        </w:tc>
      </w:tr>
      <w:tr w14:paraId="402C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04A998">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07C22E">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29F351">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CBA0AD">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7370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广元经济技术开发区袁家坝办事处</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7C1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414.08</w:t>
            </w:r>
          </w:p>
        </w:tc>
      </w:tr>
      <w:tr w14:paraId="39C5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A1C16E">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4807EF">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A9DF2F">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59DA3A">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DDA2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行政运行</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FAB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27.68</w:t>
            </w:r>
          </w:p>
        </w:tc>
      </w:tr>
      <w:tr w14:paraId="514D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E8B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8E8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C44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03F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5AFE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袁家坝</w:t>
            </w:r>
            <w:r>
              <w:rPr>
                <w:rFonts w:hint="eastAsia" w:ascii="宋体" w:hAnsi="宋体" w:eastAsia="宋体" w:cs="宋体"/>
                <w:i w:val="0"/>
                <w:iCs w:val="0"/>
                <w:snapToGrid w:val="0"/>
                <w:color w:val="000000"/>
                <w:kern w:val="0"/>
                <w:sz w:val="22"/>
                <w:szCs w:val="22"/>
                <w:u w:val="none"/>
                <w:lang w:val="en-US" w:eastAsia="zh-CN" w:bidi="ar"/>
              </w:rPr>
              <w:t>2026</w:t>
            </w:r>
            <w:r>
              <w:rPr>
                <w:rStyle w:val="16"/>
                <w:snapToGrid w:val="0"/>
                <w:color w:val="000000"/>
                <w:lang w:val="en-US" w:eastAsia="zh-CN" w:bidi="ar"/>
              </w:rPr>
              <w:t>年自聘人员经费项目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8F4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r>
      <w:tr w14:paraId="3164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4B6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06E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052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56C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86E01F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袁家坝2026年工会经费项目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D0C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10.04</w:t>
            </w:r>
          </w:p>
        </w:tc>
      </w:tr>
      <w:tr w14:paraId="21A7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0AE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9C2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77E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E03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4C33B0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袁家坝2026年体检经费项目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4F9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2.64</w:t>
            </w:r>
          </w:p>
        </w:tc>
      </w:tr>
      <w:tr w14:paraId="0AE4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C6BFEA">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77A524">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A3758A">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B3D516">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DEA5A5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一般行政管理事务</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E36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72.00</w:t>
            </w:r>
          </w:p>
        </w:tc>
      </w:tr>
      <w:tr w14:paraId="75D6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293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1EB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9DB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9BB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E33287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袁家坝2026年应急用车经费项目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BAD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r>
      <w:tr w14:paraId="63BF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62D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F52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D43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E3B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45F4C5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袁家坝2026年铝产业专班经费项目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536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50.00</w:t>
            </w:r>
          </w:p>
        </w:tc>
      </w:tr>
      <w:tr w14:paraId="07B9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363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427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5F9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BC2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454703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袁家坝公务用车采购项目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600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18.00</w:t>
            </w:r>
          </w:p>
        </w:tc>
      </w:tr>
      <w:tr w14:paraId="2D83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641A61">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1175BF">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A5A75B">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C0FCCB">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FB5B7E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机关服务</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C901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66.85</w:t>
            </w:r>
          </w:p>
        </w:tc>
      </w:tr>
      <w:tr w14:paraId="2283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0C6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BD19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548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407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F191DA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袁家坝2026年伙食团补助经费项目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278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10.08</w:t>
            </w:r>
          </w:p>
        </w:tc>
      </w:tr>
      <w:tr w14:paraId="7977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280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D3B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4C4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F37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A7035F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袁家坝2026年交警队伙食补助经费项目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109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15.56</w:t>
            </w:r>
          </w:p>
        </w:tc>
      </w:tr>
      <w:tr w14:paraId="5B0E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AB9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B8D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407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92A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9F672B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袁家坝2026年办事处租金项目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8563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41.21</w:t>
            </w:r>
          </w:p>
        </w:tc>
      </w:tr>
      <w:tr w14:paraId="7456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4B8749">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3714E7">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2FB5DC">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276BFA">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1160C8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其他发展与改革事务支出</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7C71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r>
      <w:tr w14:paraId="745F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F69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5BF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04</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94A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03E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028684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袁家坝“两个一批”活动项目经费</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D31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r>
      <w:tr w14:paraId="56F6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41CABE">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52BE25">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E5CECF">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967005">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381AC6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一般行政管理事务</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5E2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r>
      <w:tr w14:paraId="0D60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A4E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A1E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AB3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8FD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BDA42E6">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袁家坝2026年纪检工作经费项目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537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t>
            </w:r>
          </w:p>
        </w:tc>
      </w:tr>
      <w:tr w14:paraId="1045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1ED741">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B97A68">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C6D511">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6955F2">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4A5C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其他党委办公厅（室）及相关机构事务支出</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B66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r>
      <w:tr w14:paraId="7EFF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103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785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77D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2C2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58FC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袁家坝</w:t>
            </w:r>
            <w:r>
              <w:rPr>
                <w:rFonts w:hint="eastAsia" w:ascii="宋体" w:hAnsi="宋体" w:eastAsia="宋体" w:cs="宋体"/>
                <w:i w:val="0"/>
                <w:iCs w:val="0"/>
                <w:snapToGrid w:val="0"/>
                <w:color w:val="000000"/>
                <w:kern w:val="0"/>
                <w:sz w:val="22"/>
                <w:szCs w:val="22"/>
                <w:u w:val="none"/>
                <w:lang w:val="en-US" w:eastAsia="zh-CN" w:bidi="ar"/>
              </w:rPr>
              <w:t>2026</w:t>
            </w:r>
            <w:r>
              <w:rPr>
                <w:rStyle w:val="16"/>
                <w:snapToGrid w:val="0"/>
                <w:color w:val="000000"/>
                <w:lang w:val="en-US" w:eastAsia="zh-CN" w:bidi="ar"/>
              </w:rPr>
              <w:t>年党建工作经费项目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BDD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r>
      <w:tr w14:paraId="6E4F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8E606E">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E2075C">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5BC552">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2A6015">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A907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一般行政管理事务</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3D0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68FB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D90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1C1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22C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CBA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76B4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袁家坝</w:t>
            </w:r>
            <w:r>
              <w:rPr>
                <w:rFonts w:hint="eastAsia" w:ascii="宋体" w:hAnsi="宋体" w:eastAsia="宋体" w:cs="宋体"/>
                <w:i w:val="0"/>
                <w:iCs w:val="0"/>
                <w:snapToGrid w:val="0"/>
                <w:color w:val="000000"/>
                <w:kern w:val="0"/>
                <w:sz w:val="22"/>
                <w:szCs w:val="22"/>
                <w:u w:val="none"/>
                <w:lang w:val="en-US" w:eastAsia="zh-CN" w:bidi="ar"/>
              </w:rPr>
              <w:t>2026</w:t>
            </w:r>
            <w:r>
              <w:rPr>
                <w:rStyle w:val="16"/>
                <w:snapToGrid w:val="0"/>
                <w:color w:val="000000"/>
                <w:lang w:val="en-US" w:eastAsia="zh-CN" w:bidi="ar"/>
              </w:rPr>
              <w:t>年双提升工作经费项目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68B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6700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68E531">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11DF8D">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FF61E9">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3AA2C0">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C335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其他国家安全支出</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163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r>
      <w:tr w14:paraId="7DC7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97F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A63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FC6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CAC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BFBCAC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袁家坝2026年综治工作经费项目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46C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w:t>
            </w:r>
          </w:p>
        </w:tc>
      </w:tr>
      <w:tr w14:paraId="05E0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B80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204</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210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D85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A79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4E5F44A">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袁家坝2026年武装工作经费项目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180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r>
      <w:tr w14:paraId="6C1D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62E94F">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258444">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774D29">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169831">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CD2E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6"/>
                <w:snapToGrid w:val="0"/>
                <w:color w:val="000000"/>
                <w:lang w:val="en-US" w:eastAsia="zh-CN" w:bidi="ar"/>
              </w:rPr>
              <w:t xml:space="preserve"> 城乡社区环境卫生</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7B8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w:t>
            </w:r>
          </w:p>
        </w:tc>
      </w:tr>
      <w:tr w14:paraId="354E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32D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519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006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E3C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D57634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袁家坝2026年城乡环境治理工作经费项目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6A88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w:t>
            </w:r>
          </w:p>
        </w:tc>
      </w:tr>
      <w:tr w14:paraId="7BA5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875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212</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9A5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D73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947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D26F36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袁家坝调研点位筹备经费项目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2EB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20.00</w:t>
            </w:r>
          </w:p>
        </w:tc>
      </w:tr>
      <w:tr w14:paraId="1A5E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9F7063">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801BD5">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6791AC">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E427DD">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BC21A4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林业草原防灾减灾</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88C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7E9A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FC4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50C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631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6C4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A386E3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袁家坝2026年防火工作经费项目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C5A0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6016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916B7E">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878DC0">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5C5696">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8E3632">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AECAA6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防汛</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175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4D7A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B70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D5D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220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1AD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3D2428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袁家坝2026年防汛工作经费项目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7E2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t>
            </w:r>
          </w:p>
        </w:tc>
      </w:tr>
      <w:tr w14:paraId="62E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CE3B19">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FAF0010">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338B88">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B39C8D">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660967E">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其他巩固脱贫攻坚成果衔接乡村振兴支出</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B54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r>
      <w:tr w14:paraId="0A30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69E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2D1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4BA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4AD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590C63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袁家坝2026年返贫监测网格补助项目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FA0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1.02</w:t>
            </w:r>
          </w:p>
        </w:tc>
      </w:tr>
      <w:tr w14:paraId="4C1D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FCFD08">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37502C">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415793">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803C2D">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D9A0C9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对村民委员会和村党支部的补助</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A48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170.77</w:t>
            </w:r>
          </w:p>
        </w:tc>
      </w:tr>
      <w:tr w14:paraId="5676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C0F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384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B3D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5B7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6D349F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村社干部报酬、保险、绩效（2026）</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051A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110.77</w:t>
            </w:r>
          </w:p>
        </w:tc>
      </w:tr>
      <w:tr w14:paraId="147E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AEB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213</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043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07</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602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05</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1ED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5427CD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村社运行经费（2026）</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F2B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60.00</w:t>
            </w:r>
          </w:p>
        </w:tc>
      </w:tr>
      <w:tr w14:paraId="194E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5EAC6C">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3C4ECD">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DE9A63">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4A59E0">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E6819C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其他公路水路运输支出</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2792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3D27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DBF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214</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2CC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F60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B1C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A1B5F7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袁家坝2026年“两站两员”经费项目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20F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526D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3E9A00">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D55496">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20F2FF">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FF3DD7">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9D5F2B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安全监管</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D79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5C13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9BF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0DD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61A2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06</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3B4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B7723F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袁家坝2026年安全监管工作经费项目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6EF1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w:t>
            </w:r>
          </w:p>
        </w:tc>
      </w:tr>
      <w:tr w14:paraId="4CF2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859885">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0784A0">
            <w:pPr>
              <w:jc w:val="left"/>
              <w:rPr>
                <w:rFonts w:hint="eastAsia" w:ascii="宋体" w:hAnsi="宋体" w:eastAsia="宋体" w:cs="宋体"/>
                <w:i w:val="0"/>
                <w:iCs w:val="0"/>
                <w:color w:val="000000"/>
                <w:sz w:val="22"/>
                <w:szCs w:val="22"/>
                <w:u w:val="none"/>
              </w:rPr>
            </w:pP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ECA157">
            <w:pPr>
              <w:jc w:val="left"/>
              <w:rPr>
                <w:rFonts w:hint="eastAsia" w:ascii="宋体" w:hAnsi="宋体" w:eastAsia="宋体" w:cs="宋体"/>
                <w:i w:val="0"/>
                <w:iCs w:val="0"/>
                <w:color w:val="000000"/>
                <w:sz w:val="22"/>
                <w:szCs w:val="22"/>
                <w:u w:val="none"/>
              </w:rPr>
            </w:pP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B1576D">
            <w:pPr>
              <w:jc w:val="left"/>
              <w:rPr>
                <w:rFonts w:hint="eastAsia" w:ascii="宋体" w:hAnsi="宋体" w:eastAsia="宋体" w:cs="宋体"/>
                <w:i w:val="0"/>
                <w:iCs w:val="0"/>
                <w:color w:val="000000"/>
                <w:sz w:val="22"/>
                <w:szCs w:val="22"/>
                <w:u w:val="none"/>
              </w:rPr>
            </w:pP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9D4F19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其他应急管理支出</w:t>
            </w:r>
          </w:p>
        </w:tc>
        <w:tc>
          <w:tcPr>
            <w:tcW w:w="94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7EA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r>
      <w:tr w14:paraId="7FFF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9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75E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224</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5F5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01</w:t>
            </w:r>
          </w:p>
        </w:tc>
        <w:tc>
          <w:tcPr>
            <w:tcW w:w="2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44C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99</w:t>
            </w:r>
          </w:p>
        </w:tc>
        <w:tc>
          <w:tcPr>
            <w:tcW w:w="59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1E3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302001</w:t>
            </w:r>
          </w:p>
        </w:tc>
        <w:tc>
          <w:tcPr>
            <w:tcW w:w="2705"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5195C94">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 xml:space="preserve">  袁家坝2026年园区道路抓拍系统运行经费项目</w:t>
            </w:r>
          </w:p>
        </w:tc>
        <w:tc>
          <w:tcPr>
            <w:tcW w:w="94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763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1.76</w:t>
            </w:r>
          </w:p>
        </w:tc>
      </w:tr>
    </w:tbl>
    <w:p w14:paraId="725C7CA7">
      <w:pPr>
        <w:pStyle w:val="5"/>
        <w:ind w:left="0" w:leftChars="0" w:firstLine="0" w:firstLineChars="0"/>
      </w:pPr>
    </w:p>
    <w:p w14:paraId="0F54471A"/>
    <w:p w14:paraId="06857050">
      <w:pPr>
        <w:pStyle w:val="5"/>
      </w:pPr>
    </w:p>
    <w:p w14:paraId="4D0F96B8"/>
    <w:p w14:paraId="71059C66">
      <w:pPr>
        <w:pStyle w:val="5"/>
      </w:pPr>
    </w:p>
    <w:p w14:paraId="08F432DB"/>
    <w:p w14:paraId="435C5E3F">
      <w:pPr>
        <w:pStyle w:val="5"/>
      </w:pPr>
    </w:p>
    <w:p w14:paraId="7BDD8DA9"/>
    <w:p w14:paraId="16773E72">
      <w:pPr>
        <w:pStyle w:val="5"/>
      </w:pPr>
    </w:p>
    <w:p w14:paraId="152E8949"/>
    <w:p w14:paraId="1DC5A3DE">
      <w:pPr>
        <w:pStyle w:val="5"/>
      </w:pPr>
    </w:p>
    <w:p w14:paraId="102DE00A"/>
    <w:p w14:paraId="36B788AA">
      <w:pPr>
        <w:pStyle w:val="5"/>
      </w:pPr>
    </w:p>
    <w:p w14:paraId="35E41AB0"/>
    <w:p w14:paraId="2A753E49">
      <w:pPr>
        <w:pStyle w:val="5"/>
      </w:pPr>
    </w:p>
    <w:p w14:paraId="5A186426"/>
    <w:p w14:paraId="67557175">
      <w:pPr>
        <w:pStyle w:val="5"/>
      </w:pPr>
    </w:p>
    <w:p w14:paraId="7C9D487A">
      <w:pPr>
        <w:pStyle w:val="5"/>
        <w:ind w:left="0" w:leftChars="0" w:firstLine="0" w:firstLineChars="0"/>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3395"/>
        <w:gridCol w:w="1168"/>
        <w:gridCol w:w="1176"/>
        <w:gridCol w:w="1168"/>
        <w:gridCol w:w="1764"/>
        <w:gridCol w:w="1764"/>
        <w:gridCol w:w="1757"/>
      </w:tblGrid>
      <w:tr w14:paraId="4615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38"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288CD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附表9</w:t>
            </w:r>
          </w:p>
        </w:tc>
        <w:tc>
          <w:tcPr>
            <w:tcW w:w="1302" w:type="pct"/>
            <w:tcBorders>
              <w:top w:val="nil"/>
              <w:left w:val="nil"/>
              <w:bottom w:val="nil"/>
              <w:right w:val="nil"/>
            </w:tcBorders>
            <w:shd w:val="clear" w:color="auto" w:fill="auto"/>
            <w:vAlign w:val="center"/>
          </w:tcPr>
          <w:p w14:paraId="5D76C749">
            <w:pPr>
              <w:rPr>
                <w:rFonts w:hint="eastAsia" w:ascii="宋体" w:hAnsi="宋体" w:eastAsia="宋体" w:cs="宋体"/>
                <w:i w:val="0"/>
                <w:iCs w:val="0"/>
                <w:color w:val="000000"/>
                <w:sz w:val="18"/>
                <w:szCs w:val="18"/>
                <w:u w:val="none"/>
              </w:rPr>
            </w:pPr>
          </w:p>
        </w:tc>
        <w:tc>
          <w:tcPr>
            <w:tcW w:w="51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765111B1">
            <w:pPr>
              <w:rPr>
                <w:rFonts w:hint="eastAsia" w:ascii="宋体" w:hAnsi="宋体" w:eastAsia="宋体" w:cs="宋体"/>
                <w:i w:val="0"/>
                <w:iCs w:val="0"/>
                <w:color w:val="000000"/>
                <w:sz w:val="18"/>
                <w:szCs w:val="18"/>
                <w:u w:val="none"/>
              </w:rPr>
            </w:pPr>
          </w:p>
        </w:tc>
        <w:tc>
          <w:tcPr>
            <w:tcW w:w="520" w:type="pct"/>
            <w:tcBorders>
              <w:top w:val="single" w:color="FFFFFF" w:sz="4" w:space="0"/>
              <w:left w:val="single" w:color="FFFFFF" w:sz="4" w:space="0"/>
              <w:bottom w:val="single" w:color="FFFFFF" w:sz="4" w:space="0"/>
              <w:right w:val="single" w:color="FFFFFF" w:sz="4" w:space="0"/>
            </w:tcBorders>
            <w:shd w:val="clear" w:color="auto" w:fill="auto"/>
            <w:vAlign w:val="center"/>
          </w:tcPr>
          <w:p w14:paraId="4B64860E">
            <w:pPr>
              <w:rPr>
                <w:rFonts w:hint="eastAsia" w:ascii="宋体" w:hAnsi="宋体" w:eastAsia="宋体" w:cs="宋体"/>
                <w:i w:val="0"/>
                <w:iCs w:val="0"/>
                <w:color w:val="000000"/>
                <w:sz w:val="18"/>
                <w:szCs w:val="18"/>
                <w:u w:val="none"/>
              </w:rPr>
            </w:pPr>
          </w:p>
        </w:tc>
        <w:tc>
          <w:tcPr>
            <w:tcW w:w="51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3F925CDD">
            <w:pPr>
              <w:rPr>
                <w:rFonts w:hint="eastAsia" w:ascii="宋体" w:hAnsi="宋体" w:eastAsia="宋体" w:cs="宋体"/>
                <w:i w:val="0"/>
                <w:iCs w:val="0"/>
                <w:color w:val="000000"/>
                <w:sz w:val="18"/>
                <w:szCs w:val="18"/>
                <w:u w:val="none"/>
              </w:rPr>
            </w:pPr>
          </w:p>
        </w:tc>
        <w:tc>
          <w:tcPr>
            <w:tcW w:w="534" w:type="pct"/>
            <w:tcBorders>
              <w:top w:val="single" w:color="FFFFFF" w:sz="4" w:space="0"/>
              <w:left w:val="single" w:color="FFFFFF" w:sz="4" w:space="0"/>
              <w:bottom w:val="single" w:color="FFFFFF" w:sz="4" w:space="0"/>
              <w:right w:val="single" w:color="FFFFFF" w:sz="4" w:space="0"/>
            </w:tcBorders>
            <w:shd w:val="clear" w:color="auto" w:fill="auto"/>
            <w:vAlign w:val="center"/>
          </w:tcPr>
          <w:p w14:paraId="10475A20">
            <w:pPr>
              <w:rPr>
                <w:rFonts w:hint="eastAsia" w:ascii="宋体" w:hAnsi="宋体" w:eastAsia="宋体" w:cs="宋体"/>
                <w:i w:val="0"/>
                <w:iCs w:val="0"/>
                <w:color w:val="000000"/>
                <w:sz w:val="18"/>
                <w:szCs w:val="18"/>
                <w:u w:val="none"/>
              </w:rPr>
            </w:pPr>
          </w:p>
        </w:tc>
        <w:tc>
          <w:tcPr>
            <w:tcW w:w="534" w:type="pct"/>
            <w:tcBorders>
              <w:top w:val="single" w:color="FFFFFF" w:sz="4" w:space="0"/>
              <w:left w:val="single" w:color="FFFFFF" w:sz="4" w:space="0"/>
              <w:bottom w:val="single" w:color="FFFFFF" w:sz="4" w:space="0"/>
              <w:right w:val="single" w:color="FFFFFF" w:sz="4" w:space="0"/>
            </w:tcBorders>
            <w:shd w:val="clear" w:color="auto" w:fill="auto"/>
            <w:vAlign w:val="center"/>
          </w:tcPr>
          <w:p w14:paraId="509BD293">
            <w:pPr>
              <w:rPr>
                <w:rFonts w:hint="eastAsia" w:ascii="宋体" w:hAnsi="宋体" w:eastAsia="宋体" w:cs="宋体"/>
                <w:i w:val="0"/>
                <w:iCs w:val="0"/>
                <w:color w:val="000000"/>
                <w:sz w:val="18"/>
                <w:szCs w:val="18"/>
                <w:u w:val="none"/>
              </w:rPr>
            </w:pPr>
          </w:p>
        </w:tc>
        <w:tc>
          <w:tcPr>
            <w:tcW w:w="533" w:type="pct"/>
            <w:tcBorders>
              <w:top w:val="single" w:color="FFFFFF" w:sz="4" w:space="0"/>
              <w:left w:val="single" w:color="FFFFFF" w:sz="4" w:space="0"/>
              <w:bottom w:val="single" w:color="FFFFFF" w:sz="4" w:space="0"/>
              <w:right w:val="single" w:color="FFFFFF" w:sz="4" w:space="0"/>
            </w:tcBorders>
            <w:shd w:val="clear" w:color="auto" w:fill="auto"/>
            <w:vAlign w:val="center"/>
          </w:tcPr>
          <w:p w14:paraId="295C3EDE">
            <w:pPr>
              <w:jc w:val="right"/>
              <w:rPr>
                <w:rFonts w:hint="eastAsia" w:ascii="宋体" w:hAnsi="宋体" w:eastAsia="宋体" w:cs="宋体"/>
                <w:i w:val="0"/>
                <w:iCs w:val="0"/>
                <w:color w:val="000000"/>
                <w:sz w:val="22"/>
                <w:szCs w:val="22"/>
                <w:u w:val="none"/>
              </w:rPr>
            </w:pPr>
          </w:p>
        </w:tc>
      </w:tr>
      <w:tr w14:paraId="37D1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179C7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一般公共预算“三公”经费支出预算表</w:t>
            </w:r>
          </w:p>
        </w:tc>
      </w:tr>
      <w:tr w14:paraId="38A5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841" w:type="pct"/>
            <w:gridSpan w:val="2"/>
            <w:tcBorders>
              <w:top w:val="single" w:color="FFFFFF" w:sz="4" w:space="0"/>
              <w:left w:val="single" w:color="FFFFFF" w:sz="4" w:space="0"/>
              <w:bottom w:val="nil"/>
              <w:right w:val="single" w:color="FFFFFF" w:sz="4" w:space="0"/>
            </w:tcBorders>
            <w:shd w:val="clear" w:color="auto" w:fill="auto"/>
            <w:noWrap/>
            <w:vAlign w:val="center"/>
          </w:tcPr>
          <w:p w14:paraId="5EEE0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517" w:type="pct"/>
            <w:tcBorders>
              <w:top w:val="single" w:color="FFFFFF" w:sz="4" w:space="0"/>
              <w:left w:val="single" w:color="FFFFFF" w:sz="4" w:space="0"/>
              <w:bottom w:val="nil"/>
              <w:right w:val="single" w:color="FFFFFF" w:sz="4" w:space="0"/>
            </w:tcBorders>
            <w:shd w:val="clear" w:color="auto" w:fill="auto"/>
            <w:noWrap/>
            <w:vAlign w:val="center"/>
          </w:tcPr>
          <w:p w14:paraId="7E6EA6D9">
            <w:pPr>
              <w:jc w:val="center"/>
              <w:rPr>
                <w:rFonts w:hint="eastAsia" w:ascii="宋体" w:hAnsi="宋体" w:eastAsia="宋体" w:cs="宋体"/>
                <w:i w:val="0"/>
                <w:iCs w:val="0"/>
                <w:color w:val="000000"/>
                <w:sz w:val="22"/>
                <w:szCs w:val="22"/>
                <w:u w:val="none"/>
              </w:rPr>
            </w:pPr>
          </w:p>
        </w:tc>
        <w:tc>
          <w:tcPr>
            <w:tcW w:w="520" w:type="pct"/>
            <w:tcBorders>
              <w:top w:val="single" w:color="FFFFFF" w:sz="4" w:space="0"/>
              <w:left w:val="single" w:color="FFFFFF" w:sz="4" w:space="0"/>
              <w:bottom w:val="nil"/>
              <w:right w:val="single" w:color="FFFFFF" w:sz="4" w:space="0"/>
            </w:tcBorders>
            <w:shd w:val="clear" w:color="auto" w:fill="auto"/>
            <w:noWrap/>
            <w:vAlign w:val="center"/>
          </w:tcPr>
          <w:p w14:paraId="3758CA01">
            <w:pPr>
              <w:jc w:val="center"/>
              <w:rPr>
                <w:rFonts w:hint="eastAsia" w:ascii="宋体" w:hAnsi="宋体" w:eastAsia="宋体" w:cs="宋体"/>
                <w:i w:val="0"/>
                <w:iCs w:val="0"/>
                <w:color w:val="000000"/>
                <w:sz w:val="22"/>
                <w:szCs w:val="22"/>
                <w:u w:val="none"/>
              </w:rPr>
            </w:pPr>
          </w:p>
        </w:tc>
        <w:tc>
          <w:tcPr>
            <w:tcW w:w="517" w:type="pct"/>
            <w:tcBorders>
              <w:top w:val="single" w:color="FFFFFF" w:sz="4" w:space="0"/>
              <w:left w:val="single" w:color="FFFFFF" w:sz="4" w:space="0"/>
              <w:bottom w:val="nil"/>
              <w:right w:val="single" w:color="FFFFFF" w:sz="4" w:space="0"/>
            </w:tcBorders>
            <w:shd w:val="clear" w:color="auto" w:fill="auto"/>
            <w:noWrap/>
            <w:vAlign w:val="center"/>
          </w:tcPr>
          <w:p w14:paraId="51ED4AA3">
            <w:pPr>
              <w:jc w:val="center"/>
              <w:rPr>
                <w:rFonts w:hint="eastAsia" w:ascii="宋体" w:hAnsi="宋体" w:eastAsia="宋体" w:cs="宋体"/>
                <w:i w:val="0"/>
                <w:iCs w:val="0"/>
                <w:color w:val="000000"/>
                <w:sz w:val="22"/>
                <w:szCs w:val="22"/>
                <w:u w:val="none"/>
              </w:rPr>
            </w:pPr>
          </w:p>
        </w:tc>
        <w:tc>
          <w:tcPr>
            <w:tcW w:w="534" w:type="pct"/>
            <w:tcBorders>
              <w:top w:val="single" w:color="FFFFFF" w:sz="4" w:space="0"/>
              <w:left w:val="single" w:color="FFFFFF" w:sz="4" w:space="0"/>
              <w:bottom w:val="nil"/>
              <w:right w:val="single" w:color="FFFFFF" w:sz="4" w:space="0"/>
            </w:tcBorders>
            <w:shd w:val="clear" w:color="auto" w:fill="auto"/>
            <w:noWrap/>
            <w:vAlign w:val="center"/>
          </w:tcPr>
          <w:p w14:paraId="60CC1FBD">
            <w:pPr>
              <w:jc w:val="center"/>
              <w:rPr>
                <w:rFonts w:hint="eastAsia" w:ascii="宋体" w:hAnsi="宋体" w:eastAsia="宋体" w:cs="宋体"/>
                <w:i w:val="0"/>
                <w:iCs w:val="0"/>
                <w:color w:val="000000"/>
                <w:sz w:val="22"/>
                <w:szCs w:val="22"/>
                <w:u w:val="none"/>
              </w:rPr>
            </w:pPr>
          </w:p>
        </w:tc>
        <w:tc>
          <w:tcPr>
            <w:tcW w:w="534" w:type="pct"/>
            <w:tcBorders>
              <w:top w:val="single" w:color="FFFFFF" w:sz="4" w:space="0"/>
              <w:left w:val="single" w:color="FFFFFF" w:sz="4" w:space="0"/>
              <w:bottom w:val="nil"/>
              <w:right w:val="single" w:color="FFFFFF" w:sz="4" w:space="0"/>
            </w:tcBorders>
            <w:shd w:val="clear" w:color="auto" w:fill="auto"/>
            <w:noWrap/>
            <w:vAlign w:val="center"/>
          </w:tcPr>
          <w:p w14:paraId="1CB2F305">
            <w:pPr>
              <w:jc w:val="center"/>
              <w:rPr>
                <w:rFonts w:hint="eastAsia" w:ascii="宋体" w:hAnsi="宋体" w:eastAsia="宋体" w:cs="宋体"/>
                <w:i w:val="0"/>
                <w:iCs w:val="0"/>
                <w:color w:val="000000"/>
                <w:sz w:val="22"/>
                <w:szCs w:val="22"/>
                <w:u w:val="none"/>
              </w:rPr>
            </w:pPr>
          </w:p>
        </w:tc>
        <w:tc>
          <w:tcPr>
            <w:tcW w:w="533" w:type="pct"/>
            <w:tcBorders>
              <w:top w:val="single" w:color="FFFFFF" w:sz="4" w:space="0"/>
              <w:left w:val="single" w:color="FFFFFF" w:sz="4" w:space="0"/>
              <w:bottom w:val="nil"/>
              <w:right w:val="single" w:color="FFFFFF" w:sz="4" w:space="0"/>
            </w:tcBorders>
            <w:shd w:val="clear" w:color="auto" w:fill="auto"/>
            <w:noWrap/>
            <w:vAlign w:val="center"/>
          </w:tcPr>
          <w:p w14:paraId="7868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2E56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CE5F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30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66E1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3158" w:type="pct"/>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9CB3A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当年财政拨款预算安排</w:t>
            </w:r>
          </w:p>
        </w:tc>
      </w:tr>
      <w:tr w14:paraId="4D82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A949A39">
            <w:pPr>
              <w:jc w:val="center"/>
              <w:rPr>
                <w:rFonts w:hint="eastAsia" w:ascii="宋体" w:hAnsi="宋体" w:eastAsia="宋体" w:cs="宋体"/>
                <w:b/>
                <w:bCs/>
                <w:i w:val="0"/>
                <w:iCs w:val="0"/>
                <w:color w:val="000000"/>
                <w:sz w:val="22"/>
                <w:szCs w:val="22"/>
                <w:u w:val="none"/>
              </w:rPr>
            </w:pPr>
          </w:p>
        </w:tc>
        <w:tc>
          <w:tcPr>
            <w:tcW w:w="130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B3A0165">
            <w:pPr>
              <w:jc w:val="center"/>
              <w:rPr>
                <w:rFonts w:hint="eastAsia" w:ascii="宋体" w:hAnsi="宋体" w:eastAsia="宋体" w:cs="宋体"/>
                <w:b/>
                <w:bCs/>
                <w:i w:val="0"/>
                <w:iCs w:val="0"/>
                <w:color w:val="000000"/>
                <w:sz w:val="22"/>
                <w:szCs w:val="22"/>
                <w:u w:val="none"/>
              </w:rPr>
            </w:pPr>
          </w:p>
        </w:tc>
        <w:tc>
          <w:tcPr>
            <w:tcW w:w="517"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A725A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20"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D5457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因公出国（境）费用</w:t>
            </w:r>
          </w:p>
        </w:tc>
        <w:tc>
          <w:tcPr>
            <w:tcW w:w="1586"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1439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533"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476DB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14:paraId="3A06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C06C2D0">
            <w:pPr>
              <w:jc w:val="center"/>
              <w:rPr>
                <w:rFonts w:hint="eastAsia" w:ascii="宋体" w:hAnsi="宋体" w:eastAsia="宋体" w:cs="宋体"/>
                <w:b/>
                <w:bCs/>
                <w:i w:val="0"/>
                <w:iCs w:val="0"/>
                <w:color w:val="000000"/>
                <w:sz w:val="22"/>
                <w:szCs w:val="22"/>
                <w:u w:val="none"/>
              </w:rPr>
            </w:pPr>
          </w:p>
        </w:tc>
        <w:tc>
          <w:tcPr>
            <w:tcW w:w="130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C5295CF">
            <w:pPr>
              <w:jc w:val="center"/>
              <w:rPr>
                <w:rFonts w:hint="eastAsia" w:ascii="宋体" w:hAnsi="宋体" w:eastAsia="宋体" w:cs="宋体"/>
                <w:b/>
                <w:bCs/>
                <w:i w:val="0"/>
                <w:iCs w:val="0"/>
                <w:color w:val="000000"/>
                <w:sz w:val="22"/>
                <w:szCs w:val="22"/>
                <w:u w:val="none"/>
              </w:rPr>
            </w:pPr>
          </w:p>
        </w:tc>
        <w:tc>
          <w:tcPr>
            <w:tcW w:w="517"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405B5B">
            <w:pPr>
              <w:jc w:val="center"/>
              <w:rPr>
                <w:rFonts w:hint="eastAsia" w:ascii="宋体" w:hAnsi="宋体" w:eastAsia="宋体" w:cs="宋体"/>
                <w:b/>
                <w:bCs/>
                <w:i w:val="0"/>
                <w:iCs w:val="0"/>
                <w:color w:val="000000"/>
                <w:sz w:val="22"/>
                <w:szCs w:val="22"/>
                <w:u w:val="none"/>
              </w:rPr>
            </w:pPr>
          </w:p>
        </w:tc>
        <w:tc>
          <w:tcPr>
            <w:tcW w:w="520"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FE8CB93">
            <w:pPr>
              <w:jc w:val="center"/>
              <w:rPr>
                <w:rFonts w:hint="eastAsia" w:ascii="宋体" w:hAnsi="宋体" w:eastAsia="宋体" w:cs="宋体"/>
                <w:b/>
                <w:bCs/>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8322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34"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CFB9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534"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BE8F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533"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A3F2FF3">
            <w:pPr>
              <w:jc w:val="center"/>
              <w:rPr>
                <w:rFonts w:hint="eastAsia" w:ascii="宋体" w:hAnsi="宋体" w:eastAsia="宋体" w:cs="宋体"/>
                <w:b/>
                <w:bCs/>
                <w:i w:val="0"/>
                <w:iCs w:val="0"/>
                <w:color w:val="000000"/>
                <w:sz w:val="22"/>
                <w:szCs w:val="22"/>
                <w:u w:val="none"/>
              </w:rPr>
            </w:pPr>
          </w:p>
        </w:tc>
      </w:tr>
      <w:tr w14:paraId="4F4C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3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BC3DA3">
            <w:pPr>
              <w:jc w:val="center"/>
              <w:rPr>
                <w:rFonts w:hint="eastAsia" w:ascii="宋体" w:hAnsi="宋体" w:eastAsia="宋体" w:cs="宋体"/>
                <w:b/>
                <w:bCs/>
                <w:i w:val="0"/>
                <w:iCs w:val="0"/>
                <w:color w:val="000000"/>
                <w:sz w:val="22"/>
                <w:szCs w:val="22"/>
                <w:u w:val="none"/>
              </w:rPr>
            </w:pPr>
          </w:p>
        </w:tc>
        <w:tc>
          <w:tcPr>
            <w:tcW w:w="130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19EF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0B046F">
            <w:pPr>
              <w:jc w:val="right"/>
              <w:rPr>
                <w:rFonts w:hint="eastAsia" w:ascii="宋体" w:hAnsi="宋体" w:eastAsia="宋体" w:cs="宋体"/>
                <w:b/>
                <w:bCs/>
                <w:i w:val="0"/>
                <w:iCs w:val="0"/>
                <w:color w:val="000000"/>
                <w:sz w:val="22"/>
                <w:szCs w:val="22"/>
                <w:u w:val="none"/>
              </w:rPr>
            </w:pPr>
          </w:p>
        </w:tc>
        <w:tc>
          <w:tcPr>
            <w:tcW w:w="5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2D828F">
            <w:pPr>
              <w:jc w:val="right"/>
              <w:rPr>
                <w:rFonts w:hint="eastAsia" w:ascii="宋体" w:hAnsi="宋体" w:eastAsia="宋体" w:cs="宋体"/>
                <w:b/>
                <w:bCs/>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9B6CF2">
            <w:pPr>
              <w:jc w:val="right"/>
              <w:rPr>
                <w:rFonts w:hint="eastAsia" w:ascii="宋体" w:hAnsi="宋体" w:eastAsia="宋体" w:cs="宋体"/>
                <w:b/>
                <w:bCs/>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D587E2">
            <w:pPr>
              <w:jc w:val="right"/>
              <w:rPr>
                <w:rFonts w:hint="eastAsia" w:ascii="宋体" w:hAnsi="宋体" w:eastAsia="宋体" w:cs="宋体"/>
                <w:b/>
                <w:bCs/>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AA0697">
            <w:pPr>
              <w:jc w:val="right"/>
              <w:rPr>
                <w:rFonts w:hint="eastAsia" w:ascii="宋体" w:hAnsi="宋体" w:eastAsia="宋体" w:cs="宋体"/>
                <w:b/>
                <w:bCs/>
                <w:i w:val="0"/>
                <w:iCs w:val="0"/>
                <w:color w:val="000000"/>
                <w:sz w:val="22"/>
                <w:szCs w:val="22"/>
                <w:u w:val="none"/>
              </w:rPr>
            </w:pPr>
          </w:p>
        </w:tc>
        <w:tc>
          <w:tcPr>
            <w:tcW w:w="53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CF91E5">
            <w:pPr>
              <w:jc w:val="right"/>
              <w:rPr>
                <w:rFonts w:hint="eastAsia" w:ascii="宋体" w:hAnsi="宋体" w:eastAsia="宋体" w:cs="宋体"/>
                <w:b/>
                <w:bCs/>
                <w:i w:val="0"/>
                <w:iCs w:val="0"/>
                <w:color w:val="000000"/>
                <w:sz w:val="22"/>
                <w:szCs w:val="22"/>
                <w:u w:val="none"/>
              </w:rPr>
            </w:pPr>
          </w:p>
        </w:tc>
      </w:tr>
      <w:tr w14:paraId="382F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E4A871">
            <w:pPr>
              <w:jc w:val="left"/>
              <w:rPr>
                <w:rFonts w:hint="eastAsia" w:ascii="宋体" w:hAnsi="宋体" w:eastAsia="宋体" w:cs="宋体"/>
                <w:i w:val="0"/>
                <w:iCs w:val="0"/>
                <w:color w:val="000000"/>
                <w:sz w:val="22"/>
                <w:szCs w:val="22"/>
                <w:u w:val="none"/>
              </w:rPr>
            </w:pPr>
          </w:p>
        </w:tc>
        <w:tc>
          <w:tcPr>
            <w:tcW w:w="1302"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1BA13CB">
            <w:pPr>
              <w:jc w:val="lef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41883B6">
            <w:pPr>
              <w:jc w:val="right"/>
              <w:rPr>
                <w:rFonts w:hint="eastAsia" w:ascii="宋体" w:hAnsi="宋体" w:eastAsia="宋体" w:cs="宋体"/>
                <w:i w:val="0"/>
                <w:iCs w:val="0"/>
                <w:color w:val="000000"/>
                <w:sz w:val="22"/>
                <w:szCs w:val="22"/>
                <w:u w:val="none"/>
              </w:rPr>
            </w:pPr>
          </w:p>
        </w:tc>
        <w:tc>
          <w:tcPr>
            <w:tcW w:w="5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93D848">
            <w:pPr>
              <w:jc w:val="righ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8AA706">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33FC083">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851A23">
            <w:pPr>
              <w:jc w:val="right"/>
              <w:rPr>
                <w:rFonts w:hint="eastAsia" w:ascii="宋体" w:hAnsi="宋体" w:eastAsia="宋体" w:cs="宋体"/>
                <w:i w:val="0"/>
                <w:iCs w:val="0"/>
                <w:color w:val="000000"/>
                <w:sz w:val="22"/>
                <w:szCs w:val="22"/>
                <w:u w:val="none"/>
              </w:rPr>
            </w:pPr>
          </w:p>
        </w:tc>
        <w:tc>
          <w:tcPr>
            <w:tcW w:w="53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BF0D2C">
            <w:pPr>
              <w:jc w:val="right"/>
              <w:rPr>
                <w:rFonts w:hint="eastAsia" w:ascii="宋体" w:hAnsi="宋体" w:eastAsia="宋体" w:cs="宋体"/>
                <w:i w:val="0"/>
                <w:iCs w:val="0"/>
                <w:color w:val="000000"/>
                <w:sz w:val="22"/>
                <w:szCs w:val="22"/>
                <w:u w:val="none"/>
              </w:rPr>
            </w:pPr>
          </w:p>
        </w:tc>
      </w:tr>
      <w:tr w14:paraId="7982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B24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02"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5EC8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CEB5899">
            <w:pPr>
              <w:jc w:val="right"/>
              <w:rPr>
                <w:rFonts w:hint="default" w:ascii="宋体" w:hAnsi="宋体" w:eastAsia="宋体" w:cs="宋体"/>
                <w:i w:val="0"/>
                <w:iCs w:val="0"/>
                <w:color w:val="000000"/>
                <w:sz w:val="22"/>
                <w:szCs w:val="22"/>
                <w:u w:val="none"/>
                <w:lang w:val="en-US" w:eastAsia="zh-CN"/>
              </w:rPr>
            </w:pPr>
          </w:p>
        </w:tc>
        <w:tc>
          <w:tcPr>
            <w:tcW w:w="52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CB1343">
            <w:pPr>
              <w:jc w:val="righ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0C9BB9">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9D7CC1">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F4F9F7">
            <w:pPr>
              <w:jc w:val="right"/>
              <w:rPr>
                <w:rFonts w:hint="eastAsia" w:ascii="宋体" w:hAnsi="宋体" w:eastAsia="宋体" w:cs="宋体"/>
                <w:i w:val="0"/>
                <w:iCs w:val="0"/>
                <w:color w:val="000000"/>
                <w:sz w:val="22"/>
                <w:szCs w:val="22"/>
                <w:u w:val="none"/>
              </w:rPr>
            </w:pPr>
          </w:p>
        </w:tc>
        <w:tc>
          <w:tcPr>
            <w:tcW w:w="533"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DA639E">
            <w:pPr>
              <w:jc w:val="right"/>
              <w:rPr>
                <w:rFonts w:hint="eastAsia" w:ascii="宋体" w:hAnsi="宋体" w:eastAsia="宋体" w:cs="宋体"/>
                <w:i w:val="0"/>
                <w:iCs w:val="0"/>
                <w:color w:val="000000"/>
                <w:sz w:val="22"/>
                <w:szCs w:val="22"/>
                <w:u w:val="none"/>
              </w:rPr>
            </w:pPr>
          </w:p>
        </w:tc>
      </w:tr>
      <w:tr w14:paraId="6E71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38" w:type="pct"/>
            <w:tcBorders>
              <w:top w:val="nil"/>
              <w:left w:val="single" w:color="FFFFFF" w:sz="4" w:space="0"/>
              <w:bottom w:val="nil"/>
              <w:right w:val="single" w:color="FFFFFF" w:sz="4" w:space="0"/>
            </w:tcBorders>
            <w:shd w:val="clear" w:color="auto" w:fill="auto"/>
            <w:noWrap/>
            <w:vAlign w:val="center"/>
          </w:tcPr>
          <w:p w14:paraId="5A9563B6">
            <w:pPr>
              <w:rPr>
                <w:rFonts w:hint="eastAsia" w:ascii="宋体" w:hAnsi="宋体" w:eastAsia="宋体" w:cs="宋体"/>
                <w:i w:val="0"/>
                <w:iCs w:val="0"/>
                <w:color w:val="000000"/>
                <w:sz w:val="18"/>
                <w:szCs w:val="18"/>
                <w:u w:val="none"/>
              </w:rPr>
            </w:pPr>
          </w:p>
        </w:tc>
        <w:tc>
          <w:tcPr>
            <w:tcW w:w="1302" w:type="pct"/>
            <w:tcBorders>
              <w:top w:val="nil"/>
              <w:left w:val="single" w:color="FFFFFF" w:sz="4" w:space="0"/>
              <w:bottom w:val="nil"/>
              <w:right w:val="single" w:color="FFFFFF" w:sz="4" w:space="0"/>
            </w:tcBorders>
            <w:shd w:val="clear" w:color="auto" w:fill="auto"/>
            <w:noWrap/>
            <w:vAlign w:val="center"/>
          </w:tcPr>
          <w:p w14:paraId="19D8AAB3">
            <w:pPr>
              <w:rPr>
                <w:rFonts w:hint="eastAsia" w:ascii="宋体" w:hAnsi="宋体" w:eastAsia="宋体" w:cs="宋体"/>
                <w:i w:val="0"/>
                <w:iCs w:val="0"/>
                <w:color w:val="000000"/>
                <w:sz w:val="18"/>
                <w:szCs w:val="18"/>
                <w:u w:val="none"/>
              </w:rPr>
            </w:pPr>
          </w:p>
        </w:tc>
        <w:tc>
          <w:tcPr>
            <w:tcW w:w="517" w:type="pct"/>
            <w:tcBorders>
              <w:top w:val="nil"/>
              <w:left w:val="single" w:color="FFFFFF" w:sz="4" w:space="0"/>
              <w:bottom w:val="nil"/>
              <w:right w:val="single" w:color="FFFFFF" w:sz="4" w:space="0"/>
            </w:tcBorders>
            <w:shd w:val="clear" w:color="auto" w:fill="auto"/>
            <w:noWrap/>
            <w:vAlign w:val="center"/>
          </w:tcPr>
          <w:p w14:paraId="0679BE71">
            <w:pPr>
              <w:rPr>
                <w:rFonts w:hint="default" w:ascii="宋体" w:hAnsi="宋体" w:eastAsia="宋体" w:cs="宋体"/>
                <w:i w:val="0"/>
                <w:iCs w:val="0"/>
                <w:color w:val="000000"/>
                <w:sz w:val="18"/>
                <w:szCs w:val="18"/>
                <w:u w:val="none"/>
                <w:lang w:val="en-US" w:eastAsia="zh-CN"/>
              </w:rPr>
            </w:pPr>
          </w:p>
        </w:tc>
        <w:tc>
          <w:tcPr>
            <w:tcW w:w="520" w:type="pct"/>
            <w:tcBorders>
              <w:top w:val="nil"/>
              <w:left w:val="single" w:color="FFFFFF" w:sz="4" w:space="0"/>
              <w:bottom w:val="nil"/>
              <w:right w:val="single" w:color="FFFFFF" w:sz="4" w:space="0"/>
            </w:tcBorders>
            <w:shd w:val="clear" w:color="auto" w:fill="auto"/>
            <w:noWrap/>
            <w:vAlign w:val="center"/>
          </w:tcPr>
          <w:p w14:paraId="55C9AF76">
            <w:pPr>
              <w:rPr>
                <w:rFonts w:hint="eastAsia" w:ascii="宋体" w:hAnsi="宋体" w:eastAsia="宋体" w:cs="宋体"/>
                <w:i w:val="0"/>
                <w:iCs w:val="0"/>
                <w:color w:val="000000"/>
                <w:sz w:val="18"/>
                <w:szCs w:val="18"/>
                <w:u w:val="none"/>
              </w:rPr>
            </w:pPr>
          </w:p>
        </w:tc>
        <w:tc>
          <w:tcPr>
            <w:tcW w:w="517" w:type="pct"/>
            <w:tcBorders>
              <w:top w:val="nil"/>
              <w:left w:val="single" w:color="FFFFFF" w:sz="4" w:space="0"/>
              <w:bottom w:val="nil"/>
              <w:right w:val="single" w:color="FFFFFF" w:sz="4" w:space="0"/>
            </w:tcBorders>
            <w:shd w:val="clear" w:color="auto" w:fill="auto"/>
            <w:noWrap/>
            <w:vAlign w:val="center"/>
          </w:tcPr>
          <w:p w14:paraId="2D6F39A5">
            <w:pPr>
              <w:rPr>
                <w:rFonts w:hint="eastAsia" w:ascii="宋体" w:hAnsi="宋体" w:eastAsia="宋体" w:cs="宋体"/>
                <w:i w:val="0"/>
                <w:iCs w:val="0"/>
                <w:color w:val="000000"/>
                <w:sz w:val="18"/>
                <w:szCs w:val="18"/>
                <w:u w:val="none"/>
              </w:rPr>
            </w:pPr>
          </w:p>
        </w:tc>
        <w:tc>
          <w:tcPr>
            <w:tcW w:w="534" w:type="pct"/>
            <w:tcBorders>
              <w:top w:val="nil"/>
              <w:left w:val="single" w:color="FFFFFF" w:sz="4" w:space="0"/>
              <w:bottom w:val="nil"/>
              <w:right w:val="single" w:color="FFFFFF" w:sz="4" w:space="0"/>
            </w:tcBorders>
            <w:shd w:val="clear" w:color="auto" w:fill="auto"/>
            <w:noWrap/>
            <w:vAlign w:val="center"/>
          </w:tcPr>
          <w:p w14:paraId="5B6031A1">
            <w:pPr>
              <w:rPr>
                <w:rFonts w:hint="eastAsia" w:ascii="宋体" w:hAnsi="宋体" w:eastAsia="宋体" w:cs="宋体"/>
                <w:i w:val="0"/>
                <w:iCs w:val="0"/>
                <w:color w:val="000000"/>
                <w:sz w:val="18"/>
                <w:szCs w:val="18"/>
                <w:u w:val="none"/>
              </w:rPr>
            </w:pPr>
          </w:p>
        </w:tc>
        <w:tc>
          <w:tcPr>
            <w:tcW w:w="534" w:type="pct"/>
            <w:tcBorders>
              <w:top w:val="nil"/>
              <w:left w:val="single" w:color="FFFFFF" w:sz="4" w:space="0"/>
              <w:bottom w:val="nil"/>
              <w:right w:val="single" w:color="FFFFFF" w:sz="4" w:space="0"/>
            </w:tcBorders>
            <w:shd w:val="clear" w:color="auto" w:fill="auto"/>
            <w:noWrap/>
            <w:vAlign w:val="center"/>
          </w:tcPr>
          <w:p w14:paraId="478E0F2B">
            <w:pPr>
              <w:rPr>
                <w:rFonts w:hint="eastAsia" w:ascii="宋体" w:hAnsi="宋体" w:eastAsia="宋体" w:cs="宋体"/>
                <w:i w:val="0"/>
                <w:iCs w:val="0"/>
                <w:color w:val="000000"/>
                <w:sz w:val="18"/>
                <w:szCs w:val="18"/>
                <w:u w:val="none"/>
              </w:rPr>
            </w:pPr>
          </w:p>
        </w:tc>
        <w:tc>
          <w:tcPr>
            <w:tcW w:w="533" w:type="pct"/>
            <w:tcBorders>
              <w:top w:val="nil"/>
              <w:left w:val="single" w:color="FFFFFF" w:sz="4" w:space="0"/>
              <w:bottom w:val="nil"/>
              <w:right w:val="single" w:color="FFFFFF" w:sz="4" w:space="0"/>
            </w:tcBorders>
            <w:shd w:val="clear" w:color="auto" w:fill="auto"/>
            <w:noWrap/>
            <w:vAlign w:val="center"/>
          </w:tcPr>
          <w:p w14:paraId="253F4EB0">
            <w:pPr>
              <w:rPr>
                <w:rFonts w:hint="eastAsia" w:ascii="宋体" w:hAnsi="宋体" w:eastAsia="宋体" w:cs="宋体"/>
                <w:i w:val="0"/>
                <w:iCs w:val="0"/>
                <w:color w:val="000000"/>
                <w:sz w:val="18"/>
                <w:szCs w:val="18"/>
                <w:u w:val="none"/>
              </w:rPr>
            </w:pPr>
          </w:p>
        </w:tc>
      </w:tr>
      <w:tr w14:paraId="71CB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8" w:type="pct"/>
            <w:tcBorders>
              <w:top w:val="nil"/>
              <w:left w:val="nil"/>
              <w:bottom w:val="nil"/>
              <w:right w:val="nil"/>
            </w:tcBorders>
            <w:shd w:val="clear" w:color="auto" w:fill="auto"/>
            <w:noWrap/>
            <w:vAlign w:val="center"/>
          </w:tcPr>
          <w:p w14:paraId="0FD04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备注：本表无数据</w:t>
            </w:r>
          </w:p>
        </w:tc>
        <w:tc>
          <w:tcPr>
            <w:tcW w:w="1302" w:type="pct"/>
            <w:tcBorders>
              <w:top w:val="nil"/>
              <w:left w:val="nil"/>
              <w:bottom w:val="nil"/>
              <w:right w:val="nil"/>
            </w:tcBorders>
            <w:shd w:val="clear" w:color="auto" w:fill="auto"/>
            <w:noWrap/>
            <w:vAlign w:val="center"/>
          </w:tcPr>
          <w:p w14:paraId="63816A84">
            <w:pPr>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14:paraId="36477020">
            <w:pPr>
              <w:rPr>
                <w:rFonts w:hint="default" w:ascii="宋体" w:hAnsi="宋体" w:eastAsia="宋体" w:cs="宋体"/>
                <w:i w:val="0"/>
                <w:iCs w:val="0"/>
                <w:color w:val="000000"/>
                <w:sz w:val="22"/>
                <w:szCs w:val="22"/>
                <w:u w:val="none"/>
                <w:lang w:val="en-US" w:eastAsia="zh-CN"/>
              </w:rPr>
            </w:pPr>
          </w:p>
        </w:tc>
        <w:tc>
          <w:tcPr>
            <w:tcW w:w="520" w:type="pct"/>
            <w:tcBorders>
              <w:top w:val="nil"/>
              <w:left w:val="nil"/>
              <w:bottom w:val="nil"/>
              <w:right w:val="nil"/>
            </w:tcBorders>
            <w:shd w:val="clear" w:color="auto" w:fill="auto"/>
            <w:noWrap/>
            <w:vAlign w:val="center"/>
          </w:tcPr>
          <w:p w14:paraId="7BAE7B59">
            <w:pPr>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14:paraId="1A176B67">
            <w:pPr>
              <w:rPr>
                <w:rFonts w:hint="eastAsia" w:ascii="宋体" w:hAnsi="宋体" w:eastAsia="宋体" w:cs="宋体"/>
                <w:i w:val="0"/>
                <w:iCs w:val="0"/>
                <w:color w:val="000000"/>
                <w:sz w:val="22"/>
                <w:szCs w:val="22"/>
                <w:u w:val="none"/>
              </w:rPr>
            </w:pPr>
          </w:p>
        </w:tc>
        <w:tc>
          <w:tcPr>
            <w:tcW w:w="534" w:type="pct"/>
            <w:tcBorders>
              <w:top w:val="nil"/>
              <w:left w:val="nil"/>
              <w:bottom w:val="nil"/>
              <w:right w:val="nil"/>
            </w:tcBorders>
            <w:shd w:val="clear" w:color="auto" w:fill="auto"/>
            <w:noWrap/>
            <w:vAlign w:val="center"/>
          </w:tcPr>
          <w:p w14:paraId="66078EED">
            <w:pPr>
              <w:rPr>
                <w:rFonts w:hint="eastAsia" w:ascii="宋体" w:hAnsi="宋体" w:eastAsia="宋体" w:cs="宋体"/>
                <w:i w:val="0"/>
                <w:iCs w:val="0"/>
                <w:color w:val="000000"/>
                <w:sz w:val="22"/>
                <w:szCs w:val="22"/>
                <w:u w:val="none"/>
              </w:rPr>
            </w:pPr>
          </w:p>
        </w:tc>
        <w:tc>
          <w:tcPr>
            <w:tcW w:w="534" w:type="pct"/>
            <w:tcBorders>
              <w:top w:val="nil"/>
              <w:left w:val="nil"/>
              <w:bottom w:val="nil"/>
              <w:right w:val="nil"/>
            </w:tcBorders>
            <w:shd w:val="clear" w:color="auto" w:fill="auto"/>
            <w:noWrap/>
            <w:vAlign w:val="center"/>
          </w:tcPr>
          <w:p w14:paraId="307332A4">
            <w:pP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14:paraId="0135526F">
            <w:pPr>
              <w:rPr>
                <w:rFonts w:hint="eastAsia" w:ascii="宋体" w:hAnsi="宋体" w:eastAsia="宋体" w:cs="宋体"/>
                <w:i w:val="0"/>
                <w:iCs w:val="0"/>
                <w:color w:val="000000"/>
                <w:sz w:val="22"/>
                <w:szCs w:val="22"/>
                <w:u w:val="none"/>
              </w:rPr>
            </w:pPr>
          </w:p>
        </w:tc>
      </w:tr>
    </w:tbl>
    <w:p w14:paraId="5768C515"/>
    <w:p w14:paraId="660318E0">
      <w:pPr>
        <w:pStyle w:val="5"/>
      </w:pPr>
    </w:p>
    <w:p w14:paraId="0DB94841"/>
    <w:p w14:paraId="75CE5F72">
      <w:pPr>
        <w:pStyle w:val="5"/>
      </w:pPr>
    </w:p>
    <w:p w14:paraId="0BB71902"/>
    <w:p w14:paraId="6D621210">
      <w:pPr>
        <w:pStyle w:val="5"/>
      </w:pPr>
    </w:p>
    <w:p w14:paraId="2F125C74"/>
    <w:p w14:paraId="4856736C">
      <w:pPr>
        <w:pStyle w:val="5"/>
      </w:pPr>
    </w:p>
    <w:p w14:paraId="034EF7B6"/>
    <w:p w14:paraId="1006C78E">
      <w:pPr>
        <w:pStyle w:val="5"/>
      </w:pPr>
    </w:p>
    <w:p w14:paraId="124D568C"/>
    <w:p w14:paraId="2CBEF045">
      <w:pPr>
        <w:pStyle w:val="5"/>
      </w:pPr>
    </w:p>
    <w:p w14:paraId="2DC680E7"/>
    <w:p w14:paraId="6BD865DE"/>
    <w:p w14:paraId="17FAD5FA">
      <w:pPr>
        <w:pStyle w:val="5"/>
      </w:pPr>
    </w:p>
    <w:p w14:paraId="6BB08D8E">
      <w:pPr>
        <w:pStyle w:val="5"/>
        <w:ind w:left="0" w:leftChars="0" w:firstLine="0" w:firstLineChars="0"/>
      </w:pPr>
    </w:p>
    <w:tbl>
      <w:tblPr>
        <w:tblStyle w:val="6"/>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680"/>
        <w:gridCol w:w="680"/>
        <w:gridCol w:w="1503"/>
        <w:gridCol w:w="4356"/>
        <w:gridCol w:w="1716"/>
        <w:gridCol w:w="1801"/>
        <w:gridCol w:w="1928"/>
      </w:tblGrid>
      <w:tr w14:paraId="2F46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332D2AD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563F3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附表10</w:t>
            </w:r>
          </w:p>
        </w:tc>
        <w:tc>
          <w:tcPr>
            <w:tcW w:w="1600" w:type="dxa"/>
            <w:tcBorders>
              <w:top w:val="nil"/>
              <w:left w:val="nil"/>
              <w:bottom w:val="nil"/>
              <w:right w:val="nil"/>
            </w:tcBorders>
            <w:shd w:val="clear" w:color="auto" w:fill="auto"/>
            <w:vAlign w:val="center"/>
          </w:tcPr>
          <w:p w14:paraId="19752488">
            <w:pPr>
              <w:rPr>
                <w:rFonts w:hint="eastAsia" w:ascii="宋体" w:hAnsi="宋体" w:eastAsia="宋体" w:cs="宋体"/>
                <w:i w:val="0"/>
                <w:iCs w:val="0"/>
                <w:color w:val="000000"/>
                <w:sz w:val="18"/>
                <w:szCs w:val="18"/>
                <w:u w:val="none"/>
              </w:rPr>
            </w:pPr>
          </w:p>
        </w:tc>
        <w:tc>
          <w:tcPr>
            <w:tcW w:w="4924" w:type="dxa"/>
            <w:tcBorders>
              <w:top w:val="nil"/>
              <w:left w:val="nil"/>
              <w:bottom w:val="nil"/>
              <w:right w:val="nil"/>
            </w:tcBorders>
            <w:shd w:val="clear" w:color="auto" w:fill="auto"/>
            <w:vAlign w:val="center"/>
          </w:tcPr>
          <w:p w14:paraId="6A909076">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957CC78">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5270A0E">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DC7233B">
            <w:pPr>
              <w:jc w:val="right"/>
              <w:rPr>
                <w:rFonts w:hint="eastAsia" w:ascii="宋体" w:hAnsi="宋体" w:eastAsia="宋体" w:cs="宋体"/>
                <w:i w:val="0"/>
                <w:iCs w:val="0"/>
                <w:color w:val="000000"/>
                <w:sz w:val="22"/>
                <w:szCs w:val="22"/>
                <w:u w:val="none"/>
              </w:rPr>
            </w:pPr>
          </w:p>
        </w:tc>
      </w:tr>
      <w:tr w14:paraId="65E5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43E4FAE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 xml:space="preserve">政府性基金预算支出预算表 </w:t>
            </w:r>
          </w:p>
        </w:tc>
      </w:tr>
      <w:tr w14:paraId="3936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7759F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96EA49F">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5871DC6">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B034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7D42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7E73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A9985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14:paraId="0AD9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13172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A53B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389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E96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5A8C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1771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6FB0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5F1D1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1C24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EB55E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DA5E64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413AE5E">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587DDA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1456410">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96A892A">
            <w:pPr>
              <w:jc w:val="center"/>
              <w:rPr>
                <w:rFonts w:hint="eastAsia" w:ascii="宋体" w:hAnsi="宋体" w:eastAsia="宋体" w:cs="宋体"/>
                <w:b/>
                <w:bCs/>
                <w:i w:val="0"/>
                <w:iCs w:val="0"/>
                <w:color w:val="000000"/>
                <w:sz w:val="22"/>
                <w:szCs w:val="22"/>
                <w:u w:val="none"/>
              </w:rPr>
            </w:pPr>
          </w:p>
        </w:tc>
      </w:tr>
      <w:tr w14:paraId="30A8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BF97DB">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7BADE1">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450C69">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A504D0E">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3E8E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882DC7">
            <w:pPr>
              <w:jc w:val="right"/>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8483B8">
            <w:pPr>
              <w:jc w:val="right"/>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96E030D">
            <w:pPr>
              <w:jc w:val="right"/>
              <w:rPr>
                <w:rFonts w:hint="eastAsia" w:ascii="宋体" w:hAnsi="宋体" w:eastAsia="宋体" w:cs="宋体"/>
                <w:b/>
                <w:bCs/>
                <w:i w:val="0"/>
                <w:iCs w:val="0"/>
                <w:color w:val="000000"/>
                <w:sz w:val="22"/>
                <w:szCs w:val="22"/>
                <w:u w:val="none"/>
              </w:rPr>
            </w:pPr>
          </w:p>
        </w:tc>
      </w:tr>
      <w:tr w14:paraId="26E5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F3A142">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068E9E">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476661">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ADDA94">
            <w:pPr>
              <w:jc w:val="left"/>
              <w:rPr>
                <w:rFonts w:hint="eastAsia" w:ascii="宋体" w:hAnsi="宋体" w:eastAsia="宋体" w:cs="宋体"/>
                <w:i w:val="0"/>
                <w:iCs w:val="0"/>
                <w:color w:val="000000"/>
                <w:sz w:val="22"/>
                <w:szCs w:val="22"/>
                <w:u w:val="none"/>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2C34CF6">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125273">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1C5D5A69">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D97FE9">
            <w:pPr>
              <w:jc w:val="right"/>
              <w:rPr>
                <w:rFonts w:hint="eastAsia" w:ascii="宋体" w:hAnsi="宋体" w:eastAsia="宋体" w:cs="宋体"/>
                <w:i w:val="0"/>
                <w:iCs w:val="0"/>
                <w:color w:val="000000"/>
                <w:sz w:val="22"/>
                <w:szCs w:val="22"/>
                <w:u w:val="none"/>
              </w:rPr>
            </w:pPr>
          </w:p>
        </w:tc>
      </w:tr>
      <w:tr w14:paraId="4567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4AA132">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F3152BE">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8F4878">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91BDB6">
            <w:pPr>
              <w:jc w:val="left"/>
              <w:rPr>
                <w:rFonts w:hint="eastAsia" w:ascii="宋体" w:hAnsi="宋体" w:eastAsia="宋体" w:cs="宋体"/>
                <w:i w:val="0"/>
                <w:iCs w:val="0"/>
                <w:color w:val="000000"/>
                <w:sz w:val="22"/>
                <w:szCs w:val="22"/>
                <w:u w:val="none"/>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57101B4">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686BB0">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10912A">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ED385B">
            <w:pPr>
              <w:jc w:val="right"/>
              <w:rPr>
                <w:rFonts w:hint="eastAsia" w:ascii="宋体" w:hAnsi="宋体" w:eastAsia="宋体" w:cs="宋体"/>
                <w:i w:val="0"/>
                <w:iCs w:val="0"/>
                <w:color w:val="000000"/>
                <w:sz w:val="22"/>
                <w:szCs w:val="22"/>
                <w:u w:val="none"/>
              </w:rPr>
            </w:pPr>
          </w:p>
        </w:tc>
      </w:tr>
      <w:tr w14:paraId="479E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38" w:type="dxa"/>
            <w:tcBorders>
              <w:top w:val="nil"/>
              <w:left w:val="single" w:color="FFFFFF" w:sz="4" w:space="0"/>
              <w:bottom w:val="nil"/>
              <w:right w:val="single" w:color="FFFFFF" w:sz="4" w:space="0"/>
            </w:tcBorders>
            <w:shd w:val="clear" w:color="auto" w:fill="auto"/>
            <w:vAlign w:val="center"/>
          </w:tcPr>
          <w:p w14:paraId="7902648C">
            <w:pPr>
              <w:rPr>
                <w:rFonts w:hint="eastAsia" w:ascii="宋体" w:hAnsi="宋体" w:eastAsia="宋体" w:cs="宋体"/>
                <w:i w:val="0"/>
                <w:iCs w:val="0"/>
                <w:color w:val="000000"/>
                <w:sz w:val="18"/>
                <w:szCs w:val="18"/>
                <w:u w:val="none"/>
              </w:rPr>
            </w:pPr>
          </w:p>
        </w:tc>
        <w:tc>
          <w:tcPr>
            <w:tcW w:w="738" w:type="dxa"/>
            <w:tcBorders>
              <w:top w:val="nil"/>
              <w:left w:val="single" w:color="FFFFFF" w:sz="4" w:space="0"/>
              <w:bottom w:val="nil"/>
              <w:right w:val="single" w:color="FFFFFF" w:sz="4" w:space="0"/>
            </w:tcBorders>
            <w:shd w:val="clear" w:color="auto" w:fill="auto"/>
            <w:vAlign w:val="center"/>
          </w:tcPr>
          <w:p w14:paraId="2694E581">
            <w:pPr>
              <w:rPr>
                <w:rFonts w:hint="eastAsia" w:ascii="宋体" w:hAnsi="宋体" w:eastAsia="宋体" w:cs="宋体"/>
                <w:i w:val="0"/>
                <w:iCs w:val="0"/>
                <w:color w:val="000000"/>
                <w:sz w:val="18"/>
                <w:szCs w:val="18"/>
                <w:u w:val="none"/>
              </w:rPr>
            </w:pPr>
          </w:p>
        </w:tc>
        <w:tc>
          <w:tcPr>
            <w:tcW w:w="738" w:type="dxa"/>
            <w:tcBorders>
              <w:top w:val="nil"/>
              <w:left w:val="single" w:color="FFFFFF" w:sz="4" w:space="0"/>
              <w:bottom w:val="nil"/>
              <w:right w:val="single" w:color="FFFFFF" w:sz="4" w:space="0"/>
            </w:tcBorders>
            <w:shd w:val="clear" w:color="auto" w:fill="auto"/>
            <w:vAlign w:val="center"/>
          </w:tcPr>
          <w:p w14:paraId="1DC6DFF1">
            <w:pPr>
              <w:rPr>
                <w:rFonts w:hint="eastAsia" w:ascii="宋体" w:hAnsi="宋体" w:eastAsia="宋体" w:cs="宋体"/>
                <w:i w:val="0"/>
                <w:iCs w:val="0"/>
                <w:color w:val="000000"/>
                <w:sz w:val="18"/>
                <w:szCs w:val="18"/>
                <w:u w:val="none"/>
              </w:rPr>
            </w:pPr>
          </w:p>
        </w:tc>
        <w:tc>
          <w:tcPr>
            <w:tcW w:w="1600" w:type="dxa"/>
            <w:tcBorders>
              <w:top w:val="nil"/>
              <w:left w:val="single" w:color="FFFFFF" w:sz="4" w:space="0"/>
              <w:bottom w:val="nil"/>
              <w:right w:val="single" w:color="FFFFFF" w:sz="4" w:space="0"/>
            </w:tcBorders>
            <w:shd w:val="clear" w:color="auto" w:fill="auto"/>
            <w:vAlign w:val="center"/>
          </w:tcPr>
          <w:p w14:paraId="08DED245">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03F074CF">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76A0CA09">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02E06C97">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5F1F6ADD">
            <w:pPr>
              <w:rPr>
                <w:rFonts w:hint="eastAsia" w:ascii="宋体" w:hAnsi="宋体" w:eastAsia="宋体" w:cs="宋体"/>
                <w:i w:val="0"/>
                <w:iCs w:val="0"/>
                <w:color w:val="000000"/>
                <w:sz w:val="18"/>
                <w:szCs w:val="18"/>
                <w:u w:val="none"/>
              </w:rPr>
            </w:pPr>
          </w:p>
        </w:tc>
      </w:tr>
      <w:tr w14:paraId="692E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4A41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备注：本表无数据</w:t>
            </w:r>
          </w:p>
        </w:tc>
        <w:tc>
          <w:tcPr>
            <w:tcW w:w="0" w:type="auto"/>
            <w:tcBorders>
              <w:top w:val="nil"/>
              <w:left w:val="nil"/>
              <w:bottom w:val="nil"/>
              <w:right w:val="nil"/>
            </w:tcBorders>
            <w:shd w:val="clear" w:color="auto" w:fill="auto"/>
            <w:noWrap/>
            <w:vAlign w:val="center"/>
          </w:tcPr>
          <w:p w14:paraId="2602C1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625B2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2D7B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E33F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C7CB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BBB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FF1D0A">
            <w:pPr>
              <w:rPr>
                <w:rFonts w:hint="eastAsia" w:ascii="宋体" w:hAnsi="宋体" w:eastAsia="宋体" w:cs="宋体"/>
                <w:i w:val="0"/>
                <w:iCs w:val="0"/>
                <w:color w:val="000000"/>
                <w:sz w:val="22"/>
                <w:szCs w:val="22"/>
                <w:u w:val="none"/>
              </w:rPr>
            </w:pPr>
          </w:p>
        </w:tc>
      </w:tr>
    </w:tbl>
    <w:p w14:paraId="348BA1E4"/>
    <w:p w14:paraId="70DEE512">
      <w:pPr>
        <w:pStyle w:val="5"/>
      </w:pPr>
    </w:p>
    <w:p w14:paraId="31A3F42D"/>
    <w:p w14:paraId="0E95960F">
      <w:pPr>
        <w:pStyle w:val="5"/>
      </w:pPr>
    </w:p>
    <w:p w14:paraId="424D291D"/>
    <w:p w14:paraId="43BE7CCF">
      <w:pPr>
        <w:pStyle w:val="5"/>
      </w:pPr>
    </w:p>
    <w:p w14:paraId="196AA7B4"/>
    <w:p w14:paraId="717A1F6E">
      <w:pPr>
        <w:pStyle w:val="5"/>
      </w:pPr>
    </w:p>
    <w:p w14:paraId="6ED24E00"/>
    <w:p w14:paraId="5E7057EE">
      <w:pPr>
        <w:pStyle w:val="5"/>
      </w:pPr>
    </w:p>
    <w:p w14:paraId="03B72C6C"/>
    <w:p w14:paraId="09F2A0AF">
      <w:pPr>
        <w:pStyle w:val="5"/>
      </w:pPr>
    </w:p>
    <w:p w14:paraId="2D627BA1"/>
    <w:p w14:paraId="01C52BEA">
      <w:pPr>
        <w:pStyle w:val="5"/>
      </w:pPr>
    </w:p>
    <w:p w14:paraId="0B88BEBA"/>
    <w:p w14:paraId="17043DD0">
      <w:pPr>
        <w:pStyle w:val="5"/>
        <w:ind w:left="0" w:leftChars="0" w:firstLine="0" w:firstLineChars="0"/>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3395"/>
        <w:gridCol w:w="1168"/>
        <w:gridCol w:w="1176"/>
        <w:gridCol w:w="1168"/>
        <w:gridCol w:w="1764"/>
        <w:gridCol w:w="1764"/>
        <w:gridCol w:w="1757"/>
      </w:tblGrid>
      <w:tr w14:paraId="2B48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38"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DF00F5">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413BF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附表11</w:t>
            </w:r>
          </w:p>
        </w:tc>
        <w:tc>
          <w:tcPr>
            <w:tcW w:w="1302" w:type="pct"/>
            <w:tcBorders>
              <w:top w:val="nil"/>
              <w:left w:val="nil"/>
              <w:bottom w:val="nil"/>
              <w:right w:val="nil"/>
            </w:tcBorders>
            <w:shd w:val="clear" w:color="auto" w:fill="auto"/>
            <w:vAlign w:val="center"/>
          </w:tcPr>
          <w:p w14:paraId="797B5B00">
            <w:pPr>
              <w:rPr>
                <w:rFonts w:hint="eastAsia" w:ascii="宋体" w:hAnsi="宋体" w:eastAsia="宋体" w:cs="宋体"/>
                <w:i w:val="0"/>
                <w:iCs w:val="0"/>
                <w:color w:val="000000"/>
                <w:sz w:val="18"/>
                <w:szCs w:val="18"/>
                <w:u w:val="none"/>
              </w:rPr>
            </w:pPr>
          </w:p>
        </w:tc>
        <w:tc>
          <w:tcPr>
            <w:tcW w:w="51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0B180A15">
            <w:pPr>
              <w:rPr>
                <w:rFonts w:hint="eastAsia" w:ascii="宋体" w:hAnsi="宋体" w:eastAsia="宋体" w:cs="宋体"/>
                <w:i w:val="0"/>
                <w:iCs w:val="0"/>
                <w:color w:val="000000"/>
                <w:sz w:val="18"/>
                <w:szCs w:val="18"/>
                <w:u w:val="none"/>
              </w:rPr>
            </w:pPr>
          </w:p>
        </w:tc>
        <w:tc>
          <w:tcPr>
            <w:tcW w:w="520" w:type="pct"/>
            <w:tcBorders>
              <w:top w:val="single" w:color="FFFFFF" w:sz="4" w:space="0"/>
              <w:left w:val="single" w:color="FFFFFF" w:sz="4" w:space="0"/>
              <w:bottom w:val="single" w:color="FFFFFF" w:sz="4" w:space="0"/>
              <w:right w:val="single" w:color="FFFFFF" w:sz="4" w:space="0"/>
            </w:tcBorders>
            <w:shd w:val="clear" w:color="auto" w:fill="auto"/>
            <w:vAlign w:val="center"/>
          </w:tcPr>
          <w:p w14:paraId="4BD6FFDC">
            <w:pPr>
              <w:rPr>
                <w:rFonts w:hint="eastAsia" w:ascii="宋体" w:hAnsi="宋体" w:eastAsia="宋体" w:cs="宋体"/>
                <w:i w:val="0"/>
                <w:iCs w:val="0"/>
                <w:color w:val="000000"/>
                <w:sz w:val="18"/>
                <w:szCs w:val="18"/>
                <w:u w:val="none"/>
              </w:rPr>
            </w:pPr>
          </w:p>
        </w:tc>
        <w:tc>
          <w:tcPr>
            <w:tcW w:w="51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086F9077">
            <w:pPr>
              <w:rPr>
                <w:rFonts w:hint="eastAsia" w:ascii="宋体" w:hAnsi="宋体" w:eastAsia="宋体" w:cs="宋体"/>
                <w:i w:val="0"/>
                <w:iCs w:val="0"/>
                <w:color w:val="000000"/>
                <w:sz w:val="18"/>
                <w:szCs w:val="18"/>
                <w:u w:val="none"/>
              </w:rPr>
            </w:pPr>
          </w:p>
        </w:tc>
        <w:tc>
          <w:tcPr>
            <w:tcW w:w="534" w:type="pct"/>
            <w:tcBorders>
              <w:top w:val="single" w:color="FFFFFF" w:sz="4" w:space="0"/>
              <w:left w:val="single" w:color="FFFFFF" w:sz="4" w:space="0"/>
              <w:bottom w:val="single" w:color="FFFFFF" w:sz="4" w:space="0"/>
              <w:right w:val="single" w:color="FFFFFF" w:sz="4" w:space="0"/>
            </w:tcBorders>
            <w:shd w:val="clear" w:color="auto" w:fill="auto"/>
            <w:vAlign w:val="center"/>
          </w:tcPr>
          <w:p w14:paraId="02614B40">
            <w:pPr>
              <w:rPr>
                <w:rFonts w:hint="eastAsia" w:ascii="宋体" w:hAnsi="宋体" w:eastAsia="宋体" w:cs="宋体"/>
                <w:i w:val="0"/>
                <w:iCs w:val="0"/>
                <w:color w:val="000000"/>
                <w:sz w:val="18"/>
                <w:szCs w:val="18"/>
                <w:u w:val="none"/>
              </w:rPr>
            </w:pPr>
          </w:p>
        </w:tc>
        <w:tc>
          <w:tcPr>
            <w:tcW w:w="534" w:type="pct"/>
            <w:tcBorders>
              <w:top w:val="single" w:color="FFFFFF" w:sz="4" w:space="0"/>
              <w:left w:val="single" w:color="FFFFFF" w:sz="4" w:space="0"/>
              <w:bottom w:val="single" w:color="FFFFFF" w:sz="4" w:space="0"/>
              <w:right w:val="single" w:color="FFFFFF" w:sz="4" w:space="0"/>
            </w:tcBorders>
            <w:shd w:val="clear" w:color="auto" w:fill="auto"/>
            <w:vAlign w:val="center"/>
          </w:tcPr>
          <w:p w14:paraId="2F9FB9F3">
            <w:pPr>
              <w:rPr>
                <w:rFonts w:hint="eastAsia" w:ascii="宋体" w:hAnsi="宋体" w:eastAsia="宋体" w:cs="宋体"/>
                <w:i w:val="0"/>
                <w:iCs w:val="0"/>
                <w:color w:val="000000"/>
                <w:sz w:val="18"/>
                <w:szCs w:val="18"/>
                <w:u w:val="none"/>
              </w:rPr>
            </w:pPr>
          </w:p>
        </w:tc>
        <w:tc>
          <w:tcPr>
            <w:tcW w:w="533" w:type="pct"/>
            <w:tcBorders>
              <w:top w:val="single" w:color="FFFFFF" w:sz="4" w:space="0"/>
              <w:left w:val="single" w:color="FFFFFF" w:sz="4" w:space="0"/>
              <w:bottom w:val="single" w:color="FFFFFF" w:sz="4" w:space="0"/>
              <w:right w:val="single" w:color="FFFFFF" w:sz="4" w:space="0"/>
            </w:tcBorders>
            <w:shd w:val="clear" w:color="auto" w:fill="auto"/>
            <w:vAlign w:val="center"/>
          </w:tcPr>
          <w:p w14:paraId="509EEF9F">
            <w:pPr>
              <w:jc w:val="right"/>
              <w:rPr>
                <w:rFonts w:hint="eastAsia" w:ascii="宋体" w:hAnsi="宋体" w:eastAsia="宋体" w:cs="宋体"/>
                <w:i w:val="0"/>
                <w:iCs w:val="0"/>
                <w:color w:val="000000"/>
                <w:sz w:val="22"/>
                <w:szCs w:val="22"/>
                <w:u w:val="none"/>
              </w:rPr>
            </w:pPr>
          </w:p>
        </w:tc>
      </w:tr>
      <w:tr w14:paraId="24AB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11D1BE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政府性基金预算“三公”经费支出预算表</w:t>
            </w:r>
          </w:p>
        </w:tc>
      </w:tr>
      <w:tr w14:paraId="7D30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841" w:type="pct"/>
            <w:gridSpan w:val="2"/>
            <w:tcBorders>
              <w:top w:val="single" w:color="FFFFFF" w:sz="4" w:space="0"/>
              <w:left w:val="single" w:color="FFFFFF" w:sz="4" w:space="0"/>
              <w:bottom w:val="nil"/>
              <w:right w:val="single" w:color="FFFFFF" w:sz="4" w:space="0"/>
            </w:tcBorders>
            <w:shd w:val="clear" w:color="auto" w:fill="auto"/>
            <w:noWrap/>
            <w:vAlign w:val="center"/>
          </w:tcPr>
          <w:p w14:paraId="256F4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517" w:type="pct"/>
            <w:tcBorders>
              <w:top w:val="single" w:color="FFFFFF" w:sz="4" w:space="0"/>
              <w:left w:val="single" w:color="FFFFFF" w:sz="4" w:space="0"/>
              <w:bottom w:val="nil"/>
              <w:right w:val="single" w:color="FFFFFF" w:sz="4" w:space="0"/>
            </w:tcBorders>
            <w:shd w:val="clear" w:color="auto" w:fill="auto"/>
            <w:noWrap/>
            <w:vAlign w:val="center"/>
          </w:tcPr>
          <w:p w14:paraId="37952DDB">
            <w:pPr>
              <w:jc w:val="center"/>
              <w:rPr>
                <w:rFonts w:hint="eastAsia" w:ascii="宋体" w:hAnsi="宋体" w:eastAsia="宋体" w:cs="宋体"/>
                <w:i w:val="0"/>
                <w:iCs w:val="0"/>
                <w:color w:val="000000"/>
                <w:sz w:val="22"/>
                <w:szCs w:val="22"/>
                <w:u w:val="none"/>
              </w:rPr>
            </w:pPr>
          </w:p>
        </w:tc>
        <w:tc>
          <w:tcPr>
            <w:tcW w:w="520" w:type="pct"/>
            <w:tcBorders>
              <w:top w:val="single" w:color="FFFFFF" w:sz="4" w:space="0"/>
              <w:left w:val="single" w:color="FFFFFF" w:sz="4" w:space="0"/>
              <w:bottom w:val="nil"/>
              <w:right w:val="single" w:color="FFFFFF" w:sz="4" w:space="0"/>
            </w:tcBorders>
            <w:shd w:val="clear" w:color="auto" w:fill="auto"/>
            <w:noWrap/>
            <w:vAlign w:val="center"/>
          </w:tcPr>
          <w:p w14:paraId="5AEF958A">
            <w:pPr>
              <w:jc w:val="center"/>
              <w:rPr>
                <w:rFonts w:hint="eastAsia" w:ascii="宋体" w:hAnsi="宋体" w:eastAsia="宋体" w:cs="宋体"/>
                <w:i w:val="0"/>
                <w:iCs w:val="0"/>
                <w:color w:val="000000"/>
                <w:sz w:val="22"/>
                <w:szCs w:val="22"/>
                <w:u w:val="none"/>
              </w:rPr>
            </w:pPr>
          </w:p>
        </w:tc>
        <w:tc>
          <w:tcPr>
            <w:tcW w:w="517" w:type="pct"/>
            <w:tcBorders>
              <w:top w:val="single" w:color="FFFFFF" w:sz="4" w:space="0"/>
              <w:left w:val="single" w:color="FFFFFF" w:sz="4" w:space="0"/>
              <w:bottom w:val="nil"/>
              <w:right w:val="single" w:color="FFFFFF" w:sz="4" w:space="0"/>
            </w:tcBorders>
            <w:shd w:val="clear" w:color="auto" w:fill="auto"/>
            <w:noWrap/>
            <w:vAlign w:val="center"/>
          </w:tcPr>
          <w:p w14:paraId="3CE08171">
            <w:pPr>
              <w:jc w:val="center"/>
              <w:rPr>
                <w:rFonts w:hint="eastAsia" w:ascii="宋体" w:hAnsi="宋体" w:eastAsia="宋体" w:cs="宋体"/>
                <w:i w:val="0"/>
                <w:iCs w:val="0"/>
                <w:color w:val="000000"/>
                <w:sz w:val="22"/>
                <w:szCs w:val="22"/>
                <w:u w:val="none"/>
              </w:rPr>
            </w:pPr>
          </w:p>
        </w:tc>
        <w:tc>
          <w:tcPr>
            <w:tcW w:w="534" w:type="pct"/>
            <w:tcBorders>
              <w:top w:val="single" w:color="FFFFFF" w:sz="4" w:space="0"/>
              <w:left w:val="single" w:color="FFFFFF" w:sz="4" w:space="0"/>
              <w:bottom w:val="nil"/>
              <w:right w:val="single" w:color="FFFFFF" w:sz="4" w:space="0"/>
            </w:tcBorders>
            <w:shd w:val="clear" w:color="auto" w:fill="auto"/>
            <w:noWrap/>
            <w:vAlign w:val="center"/>
          </w:tcPr>
          <w:p w14:paraId="02B8B387">
            <w:pPr>
              <w:jc w:val="center"/>
              <w:rPr>
                <w:rFonts w:hint="eastAsia" w:ascii="宋体" w:hAnsi="宋体" w:eastAsia="宋体" w:cs="宋体"/>
                <w:i w:val="0"/>
                <w:iCs w:val="0"/>
                <w:color w:val="000000"/>
                <w:sz w:val="22"/>
                <w:szCs w:val="22"/>
                <w:u w:val="none"/>
              </w:rPr>
            </w:pPr>
          </w:p>
        </w:tc>
        <w:tc>
          <w:tcPr>
            <w:tcW w:w="534" w:type="pct"/>
            <w:tcBorders>
              <w:top w:val="single" w:color="FFFFFF" w:sz="4" w:space="0"/>
              <w:left w:val="single" w:color="FFFFFF" w:sz="4" w:space="0"/>
              <w:bottom w:val="nil"/>
              <w:right w:val="single" w:color="FFFFFF" w:sz="4" w:space="0"/>
            </w:tcBorders>
            <w:shd w:val="clear" w:color="auto" w:fill="auto"/>
            <w:noWrap/>
            <w:vAlign w:val="center"/>
          </w:tcPr>
          <w:p w14:paraId="64FD59D6">
            <w:pPr>
              <w:jc w:val="center"/>
              <w:rPr>
                <w:rFonts w:hint="eastAsia" w:ascii="宋体" w:hAnsi="宋体" w:eastAsia="宋体" w:cs="宋体"/>
                <w:i w:val="0"/>
                <w:iCs w:val="0"/>
                <w:color w:val="000000"/>
                <w:sz w:val="22"/>
                <w:szCs w:val="22"/>
                <w:u w:val="none"/>
              </w:rPr>
            </w:pPr>
          </w:p>
        </w:tc>
        <w:tc>
          <w:tcPr>
            <w:tcW w:w="533" w:type="pct"/>
            <w:tcBorders>
              <w:top w:val="single" w:color="FFFFFF" w:sz="4" w:space="0"/>
              <w:left w:val="single" w:color="FFFFFF" w:sz="4" w:space="0"/>
              <w:bottom w:val="nil"/>
              <w:right w:val="single" w:color="FFFFFF" w:sz="4" w:space="0"/>
            </w:tcBorders>
            <w:shd w:val="clear" w:color="auto" w:fill="auto"/>
            <w:noWrap/>
            <w:vAlign w:val="center"/>
          </w:tcPr>
          <w:p w14:paraId="66E2E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480B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C11A2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302"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43D6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3158" w:type="pct"/>
            <w:gridSpan w:val="6"/>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C4278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当年财政拨款预算安排</w:t>
            </w:r>
          </w:p>
        </w:tc>
      </w:tr>
      <w:tr w14:paraId="11B1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E08B071">
            <w:pPr>
              <w:jc w:val="center"/>
              <w:rPr>
                <w:rFonts w:hint="eastAsia" w:ascii="宋体" w:hAnsi="宋体" w:eastAsia="宋体" w:cs="宋体"/>
                <w:b/>
                <w:bCs/>
                <w:i w:val="0"/>
                <w:iCs w:val="0"/>
                <w:color w:val="000000"/>
                <w:sz w:val="22"/>
                <w:szCs w:val="22"/>
                <w:u w:val="none"/>
              </w:rPr>
            </w:pPr>
          </w:p>
        </w:tc>
        <w:tc>
          <w:tcPr>
            <w:tcW w:w="130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D2386F1">
            <w:pPr>
              <w:jc w:val="center"/>
              <w:rPr>
                <w:rFonts w:hint="eastAsia" w:ascii="宋体" w:hAnsi="宋体" w:eastAsia="宋体" w:cs="宋体"/>
                <w:b/>
                <w:bCs/>
                <w:i w:val="0"/>
                <w:iCs w:val="0"/>
                <w:color w:val="000000"/>
                <w:sz w:val="22"/>
                <w:szCs w:val="22"/>
                <w:u w:val="none"/>
              </w:rPr>
            </w:pPr>
          </w:p>
        </w:tc>
        <w:tc>
          <w:tcPr>
            <w:tcW w:w="517"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1FE1B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20" w:type="pct"/>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8835F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因公出国（境）费用</w:t>
            </w:r>
          </w:p>
        </w:tc>
        <w:tc>
          <w:tcPr>
            <w:tcW w:w="1586" w:type="pct"/>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7640C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533" w:type="pct"/>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B869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14:paraId="0AEA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8"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345C2ED">
            <w:pPr>
              <w:jc w:val="center"/>
              <w:rPr>
                <w:rFonts w:hint="eastAsia" w:ascii="宋体" w:hAnsi="宋体" w:eastAsia="宋体" w:cs="宋体"/>
                <w:b/>
                <w:bCs/>
                <w:i w:val="0"/>
                <w:iCs w:val="0"/>
                <w:color w:val="000000"/>
                <w:sz w:val="22"/>
                <w:szCs w:val="22"/>
                <w:u w:val="none"/>
              </w:rPr>
            </w:pPr>
          </w:p>
        </w:tc>
        <w:tc>
          <w:tcPr>
            <w:tcW w:w="1302"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9D5B1B9">
            <w:pPr>
              <w:jc w:val="center"/>
              <w:rPr>
                <w:rFonts w:hint="eastAsia" w:ascii="宋体" w:hAnsi="宋体" w:eastAsia="宋体" w:cs="宋体"/>
                <w:b/>
                <w:bCs/>
                <w:i w:val="0"/>
                <w:iCs w:val="0"/>
                <w:color w:val="000000"/>
                <w:sz w:val="22"/>
                <w:szCs w:val="22"/>
                <w:u w:val="none"/>
              </w:rPr>
            </w:pPr>
          </w:p>
        </w:tc>
        <w:tc>
          <w:tcPr>
            <w:tcW w:w="517"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BCFC8BD">
            <w:pPr>
              <w:jc w:val="center"/>
              <w:rPr>
                <w:rFonts w:hint="eastAsia" w:ascii="宋体" w:hAnsi="宋体" w:eastAsia="宋体" w:cs="宋体"/>
                <w:b/>
                <w:bCs/>
                <w:i w:val="0"/>
                <w:iCs w:val="0"/>
                <w:color w:val="000000"/>
                <w:sz w:val="22"/>
                <w:szCs w:val="22"/>
                <w:u w:val="none"/>
              </w:rPr>
            </w:pPr>
          </w:p>
        </w:tc>
        <w:tc>
          <w:tcPr>
            <w:tcW w:w="520" w:type="pct"/>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D1C872C">
            <w:pPr>
              <w:jc w:val="center"/>
              <w:rPr>
                <w:rFonts w:hint="eastAsia" w:ascii="宋体" w:hAnsi="宋体" w:eastAsia="宋体" w:cs="宋体"/>
                <w:b/>
                <w:bCs/>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7409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34"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98EB6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534" w:type="pc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12C4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533" w:type="pct"/>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B093F63">
            <w:pPr>
              <w:jc w:val="center"/>
              <w:rPr>
                <w:rFonts w:hint="eastAsia" w:ascii="宋体" w:hAnsi="宋体" w:eastAsia="宋体" w:cs="宋体"/>
                <w:b/>
                <w:bCs/>
                <w:i w:val="0"/>
                <w:iCs w:val="0"/>
                <w:color w:val="000000"/>
                <w:sz w:val="22"/>
                <w:szCs w:val="22"/>
                <w:u w:val="none"/>
              </w:rPr>
            </w:pPr>
          </w:p>
        </w:tc>
      </w:tr>
      <w:tr w14:paraId="44AC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3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171799B">
            <w:pPr>
              <w:jc w:val="center"/>
              <w:rPr>
                <w:rFonts w:hint="eastAsia" w:ascii="宋体" w:hAnsi="宋体" w:eastAsia="宋体" w:cs="宋体"/>
                <w:b/>
                <w:bCs/>
                <w:i w:val="0"/>
                <w:iCs w:val="0"/>
                <w:color w:val="000000"/>
                <w:sz w:val="22"/>
                <w:szCs w:val="22"/>
                <w:u w:val="none"/>
              </w:rPr>
            </w:pPr>
          </w:p>
        </w:tc>
        <w:tc>
          <w:tcPr>
            <w:tcW w:w="130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17491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A86008">
            <w:pPr>
              <w:jc w:val="right"/>
              <w:rPr>
                <w:rFonts w:hint="eastAsia" w:ascii="宋体" w:hAnsi="宋体" w:eastAsia="宋体" w:cs="宋体"/>
                <w:b/>
                <w:bCs/>
                <w:i w:val="0"/>
                <w:iCs w:val="0"/>
                <w:color w:val="000000"/>
                <w:sz w:val="22"/>
                <w:szCs w:val="22"/>
                <w:u w:val="none"/>
              </w:rPr>
            </w:pPr>
          </w:p>
        </w:tc>
        <w:tc>
          <w:tcPr>
            <w:tcW w:w="5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DE0175">
            <w:pPr>
              <w:jc w:val="right"/>
              <w:rPr>
                <w:rFonts w:hint="eastAsia" w:ascii="宋体" w:hAnsi="宋体" w:eastAsia="宋体" w:cs="宋体"/>
                <w:b/>
                <w:bCs/>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EED87C">
            <w:pPr>
              <w:jc w:val="right"/>
              <w:rPr>
                <w:rFonts w:hint="eastAsia" w:ascii="宋体" w:hAnsi="宋体" w:eastAsia="宋体" w:cs="宋体"/>
                <w:b/>
                <w:bCs/>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61B47F">
            <w:pPr>
              <w:jc w:val="right"/>
              <w:rPr>
                <w:rFonts w:hint="eastAsia" w:ascii="宋体" w:hAnsi="宋体" w:eastAsia="宋体" w:cs="宋体"/>
                <w:b/>
                <w:bCs/>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E226B9">
            <w:pPr>
              <w:jc w:val="right"/>
              <w:rPr>
                <w:rFonts w:hint="eastAsia" w:ascii="宋体" w:hAnsi="宋体" w:eastAsia="宋体" w:cs="宋体"/>
                <w:b/>
                <w:bCs/>
                <w:i w:val="0"/>
                <w:iCs w:val="0"/>
                <w:color w:val="000000"/>
                <w:sz w:val="22"/>
                <w:szCs w:val="22"/>
                <w:u w:val="none"/>
              </w:rPr>
            </w:pPr>
          </w:p>
        </w:tc>
        <w:tc>
          <w:tcPr>
            <w:tcW w:w="53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434149">
            <w:pPr>
              <w:jc w:val="right"/>
              <w:rPr>
                <w:rFonts w:hint="eastAsia" w:ascii="宋体" w:hAnsi="宋体" w:eastAsia="宋体" w:cs="宋体"/>
                <w:b/>
                <w:bCs/>
                <w:i w:val="0"/>
                <w:iCs w:val="0"/>
                <w:color w:val="000000"/>
                <w:sz w:val="22"/>
                <w:szCs w:val="22"/>
                <w:u w:val="none"/>
              </w:rPr>
            </w:pPr>
          </w:p>
        </w:tc>
      </w:tr>
      <w:tr w14:paraId="3088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BA6B2F">
            <w:pPr>
              <w:jc w:val="left"/>
              <w:rPr>
                <w:rFonts w:hint="eastAsia" w:ascii="宋体" w:hAnsi="宋体" w:eastAsia="宋体" w:cs="宋体"/>
                <w:i w:val="0"/>
                <w:iCs w:val="0"/>
                <w:color w:val="000000"/>
                <w:sz w:val="22"/>
                <w:szCs w:val="22"/>
                <w:u w:val="none"/>
              </w:rPr>
            </w:pPr>
          </w:p>
        </w:tc>
        <w:tc>
          <w:tcPr>
            <w:tcW w:w="1302"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642A934">
            <w:pPr>
              <w:jc w:val="lef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8949E0">
            <w:pPr>
              <w:jc w:val="right"/>
              <w:rPr>
                <w:rFonts w:hint="eastAsia" w:ascii="宋体" w:hAnsi="宋体" w:eastAsia="宋体" w:cs="宋体"/>
                <w:i w:val="0"/>
                <w:iCs w:val="0"/>
                <w:color w:val="000000"/>
                <w:sz w:val="22"/>
                <w:szCs w:val="22"/>
                <w:u w:val="none"/>
              </w:rPr>
            </w:pPr>
          </w:p>
        </w:tc>
        <w:tc>
          <w:tcPr>
            <w:tcW w:w="5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2413BE">
            <w:pPr>
              <w:jc w:val="righ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0001CF">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15732A">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A3FC6B">
            <w:pPr>
              <w:jc w:val="right"/>
              <w:rPr>
                <w:rFonts w:hint="eastAsia" w:ascii="宋体" w:hAnsi="宋体" w:eastAsia="宋体" w:cs="宋体"/>
                <w:i w:val="0"/>
                <w:iCs w:val="0"/>
                <w:color w:val="000000"/>
                <w:sz w:val="22"/>
                <w:szCs w:val="22"/>
                <w:u w:val="none"/>
              </w:rPr>
            </w:pPr>
          </w:p>
        </w:tc>
        <w:tc>
          <w:tcPr>
            <w:tcW w:w="533"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D4EB8C">
            <w:pPr>
              <w:jc w:val="right"/>
              <w:rPr>
                <w:rFonts w:hint="eastAsia" w:ascii="宋体" w:hAnsi="宋体" w:eastAsia="宋体" w:cs="宋体"/>
                <w:i w:val="0"/>
                <w:iCs w:val="0"/>
                <w:color w:val="000000"/>
                <w:sz w:val="22"/>
                <w:szCs w:val="22"/>
                <w:u w:val="none"/>
              </w:rPr>
            </w:pPr>
          </w:p>
        </w:tc>
      </w:tr>
      <w:tr w14:paraId="35FD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3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142BF07">
            <w:pPr>
              <w:jc w:val="left"/>
              <w:rPr>
                <w:rFonts w:hint="eastAsia" w:ascii="宋体" w:hAnsi="宋体" w:eastAsia="宋体" w:cs="宋体"/>
                <w:i w:val="0"/>
                <w:iCs w:val="0"/>
                <w:color w:val="000000"/>
                <w:sz w:val="22"/>
                <w:szCs w:val="22"/>
                <w:u w:val="none"/>
              </w:rPr>
            </w:pPr>
          </w:p>
        </w:tc>
        <w:tc>
          <w:tcPr>
            <w:tcW w:w="1302"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C13D4B4">
            <w:pPr>
              <w:jc w:val="lef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E49C2B">
            <w:pPr>
              <w:jc w:val="right"/>
              <w:rPr>
                <w:rFonts w:hint="eastAsia" w:ascii="宋体" w:hAnsi="宋体" w:eastAsia="宋体" w:cs="宋体"/>
                <w:i w:val="0"/>
                <w:iCs w:val="0"/>
                <w:color w:val="000000"/>
                <w:sz w:val="22"/>
                <w:szCs w:val="22"/>
                <w:u w:val="none"/>
              </w:rPr>
            </w:pPr>
          </w:p>
        </w:tc>
        <w:tc>
          <w:tcPr>
            <w:tcW w:w="52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01E9D8">
            <w:pPr>
              <w:jc w:val="right"/>
              <w:rPr>
                <w:rFonts w:hint="eastAsia" w:ascii="宋体" w:hAnsi="宋体" w:eastAsia="宋体" w:cs="宋体"/>
                <w:i w:val="0"/>
                <w:iCs w:val="0"/>
                <w:color w:val="000000"/>
                <w:sz w:val="22"/>
                <w:szCs w:val="22"/>
                <w:u w:val="none"/>
              </w:rPr>
            </w:pPr>
          </w:p>
        </w:tc>
        <w:tc>
          <w:tcPr>
            <w:tcW w:w="51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73880A">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6CBD11">
            <w:pPr>
              <w:jc w:val="right"/>
              <w:rPr>
                <w:rFonts w:hint="eastAsia" w:ascii="宋体" w:hAnsi="宋体" w:eastAsia="宋体" w:cs="宋体"/>
                <w:i w:val="0"/>
                <w:iCs w:val="0"/>
                <w:color w:val="000000"/>
                <w:sz w:val="22"/>
                <w:szCs w:val="22"/>
                <w:u w:val="none"/>
              </w:rPr>
            </w:pPr>
          </w:p>
        </w:tc>
        <w:tc>
          <w:tcPr>
            <w:tcW w:w="53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940855">
            <w:pPr>
              <w:jc w:val="right"/>
              <w:rPr>
                <w:rFonts w:hint="eastAsia" w:ascii="宋体" w:hAnsi="宋体" w:eastAsia="宋体" w:cs="宋体"/>
                <w:i w:val="0"/>
                <w:iCs w:val="0"/>
                <w:color w:val="000000"/>
                <w:sz w:val="22"/>
                <w:szCs w:val="22"/>
                <w:u w:val="none"/>
              </w:rPr>
            </w:pPr>
          </w:p>
        </w:tc>
        <w:tc>
          <w:tcPr>
            <w:tcW w:w="533"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802B5F">
            <w:pPr>
              <w:jc w:val="right"/>
              <w:rPr>
                <w:rFonts w:hint="eastAsia" w:ascii="宋体" w:hAnsi="宋体" w:eastAsia="宋体" w:cs="宋体"/>
                <w:i w:val="0"/>
                <w:iCs w:val="0"/>
                <w:color w:val="000000"/>
                <w:sz w:val="22"/>
                <w:szCs w:val="22"/>
                <w:u w:val="none"/>
              </w:rPr>
            </w:pPr>
          </w:p>
        </w:tc>
      </w:tr>
      <w:tr w14:paraId="3432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538" w:type="pct"/>
            <w:tcBorders>
              <w:top w:val="nil"/>
              <w:left w:val="single" w:color="FFFFFF" w:sz="4" w:space="0"/>
              <w:bottom w:val="nil"/>
              <w:right w:val="single" w:color="FFFFFF" w:sz="4" w:space="0"/>
            </w:tcBorders>
            <w:shd w:val="clear" w:color="auto" w:fill="auto"/>
            <w:noWrap/>
            <w:vAlign w:val="center"/>
          </w:tcPr>
          <w:p w14:paraId="7588EBC8">
            <w:pPr>
              <w:rPr>
                <w:rFonts w:hint="eastAsia" w:ascii="宋体" w:hAnsi="宋体" w:eastAsia="宋体" w:cs="宋体"/>
                <w:i w:val="0"/>
                <w:iCs w:val="0"/>
                <w:color w:val="000000"/>
                <w:sz w:val="18"/>
                <w:szCs w:val="18"/>
                <w:u w:val="none"/>
              </w:rPr>
            </w:pPr>
          </w:p>
        </w:tc>
        <w:tc>
          <w:tcPr>
            <w:tcW w:w="1302" w:type="pct"/>
            <w:tcBorders>
              <w:top w:val="nil"/>
              <w:left w:val="single" w:color="FFFFFF" w:sz="4" w:space="0"/>
              <w:bottom w:val="nil"/>
              <w:right w:val="single" w:color="FFFFFF" w:sz="4" w:space="0"/>
            </w:tcBorders>
            <w:shd w:val="clear" w:color="auto" w:fill="auto"/>
            <w:noWrap/>
            <w:vAlign w:val="center"/>
          </w:tcPr>
          <w:p w14:paraId="163C24F5">
            <w:pPr>
              <w:rPr>
                <w:rFonts w:hint="eastAsia" w:ascii="宋体" w:hAnsi="宋体" w:eastAsia="宋体" w:cs="宋体"/>
                <w:i w:val="0"/>
                <w:iCs w:val="0"/>
                <w:color w:val="000000"/>
                <w:sz w:val="18"/>
                <w:szCs w:val="18"/>
                <w:u w:val="none"/>
              </w:rPr>
            </w:pPr>
          </w:p>
        </w:tc>
        <w:tc>
          <w:tcPr>
            <w:tcW w:w="517" w:type="pct"/>
            <w:tcBorders>
              <w:top w:val="nil"/>
              <w:left w:val="single" w:color="FFFFFF" w:sz="4" w:space="0"/>
              <w:bottom w:val="nil"/>
              <w:right w:val="single" w:color="FFFFFF" w:sz="4" w:space="0"/>
            </w:tcBorders>
            <w:shd w:val="clear" w:color="auto" w:fill="auto"/>
            <w:noWrap/>
            <w:vAlign w:val="center"/>
          </w:tcPr>
          <w:p w14:paraId="5234E80F">
            <w:pPr>
              <w:rPr>
                <w:rFonts w:hint="eastAsia" w:ascii="宋体" w:hAnsi="宋体" w:eastAsia="宋体" w:cs="宋体"/>
                <w:i w:val="0"/>
                <w:iCs w:val="0"/>
                <w:color w:val="000000"/>
                <w:sz w:val="18"/>
                <w:szCs w:val="18"/>
                <w:u w:val="none"/>
              </w:rPr>
            </w:pPr>
          </w:p>
        </w:tc>
        <w:tc>
          <w:tcPr>
            <w:tcW w:w="520" w:type="pct"/>
            <w:tcBorders>
              <w:top w:val="nil"/>
              <w:left w:val="single" w:color="FFFFFF" w:sz="4" w:space="0"/>
              <w:bottom w:val="nil"/>
              <w:right w:val="single" w:color="FFFFFF" w:sz="4" w:space="0"/>
            </w:tcBorders>
            <w:shd w:val="clear" w:color="auto" w:fill="auto"/>
            <w:noWrap/>
            <w:vAlign w:val="center"/>
          </w:tcPr>
          <w:p w14:paraId="27CC2961">
            <w:pPr>
              <w:rPr>
                <w:rFonts w:hint="eastAsia" w:ascii="宋体" w:hAnsi="宋体" w:eastAsia="宋体" w:cs="宋体"/>
                <w:i w:val="0"/>
                <w:iCs w:val="0"/>
                <w:color w:val="000000"/>
                <w:sz w:val="18"/>
                <w:szCs w:val="18"/>
                <w:u w:val="none"/>
              </w:rPr>
            </w:pPr>
          </w:p>
        </w:tc>
        <w:tc>
          <w:tcPr>
            <w:tcW w:w="517" w:type="pct"/>
            <w:tcBorders>
              <w:top w:val="nil"/>
              <w:left w:val="single" w:color="FFFFFF" w:sz="4" w:space="0"/>
              <w:bottom w:val="nil"/>
              <w:right w:val="single" w:color="FFFFFF" w:sz="4" w:space="0"/>
            </w:tcBorders>
            <w:shd w:val="clear" w:color="auto" w:fill="auto"/>
            <w:noWrap/>
            <w:vAlign w:val="center"/>
          </w:tcPr>
          <w:p w14:paraId="44939CBE">
            <w:pPr>
              <w:rPr>
                <w:rFonts w:hint="eastAsia" w:ascii="宋体" w:hAnsi="宋体" w:eastAsia="宋体" w:cs="宋体"/>
                <w:i w:val="0"/>
                <w:iCs w:val="0"/>
                <w:color w:val="000000"/>
                <w:sz w:val="18"/>
                <w:szCs w:val="18"/>
                <w:u w:val="none"/>
              </w:rPr>
            </w:pPr>
          </w:p>
        </w:tc>
        <w:tc>
          <w:tcPr>
            <w:tcW w:w="534" w:type="pct"/>
            <w:tcBorders>
              <w:top w:val="nil"/>
              <w:left w:val="single" w:color="FFFFFF" w:sz="4" w:space="0"/>
              <w:bottom w:val="nil"/>
              <w:right w:val="single" w:color="FFFFFF" w:sz="4" w:space="0"/>
            </w:tcBorders>
            <w:shd w:val="clear" w:color="auto" w:fill="auto"/>
            <w:noWrap/>
            <w:vAlign w:val="center"/>
          </w:tcPr>
          <w:p w14:paraId="11F9343D">
            <w:pPr>
              <w:rPr>
                <w:rFonts w:hint="eastAsia" w:ascii="宋体" w:hAnsi="宋体" w:eastAsia="宋体" w:cs="宋体"/>
                <w:i w:val="0"/>
                <w:iCs w:val="0"/>
                <w:color w:val="000000"/>
                <w:sz w:val="18"/>
                <w:szCs w:val="18"/>
                <w:u w:val="none"/>
              </w:rPr>
            </w:pPr>
          </w:p>
        </w:tc>
        <w:tc>
          <w:tcPr>
            <w:tcW w:w="534" w:type="pct"/>
            <w:tcBorders>
              <w:top w:val="nil"/>
              <w:left w:val="single" w:color="FFFFFF" w:sz="4" w:space="0"/>
              <w:bottom w:val="nil"/>
              <w:right w:val="single" w:color="FFFFFF" w:sz="4" w:space="0"/>
            </w:tcBorders>
            <w:shd w:val="clear" w:color="auto" w:fill="auto"/>
            <w:noWrap/>
            <w:vAlign w:val="center"/>
          </w:tcPr>
          <w:p w14:paraId="71B2CF34">
            <w:pPr>
              <w:rPr>
                <w:rFonts w:hint="eastAsia" w:ascii="宋体" w:hAnsi="宋体" w:eastAsia="宋体" w:cs="宋体"/>
                <w:i w:val="0"/>
                <w:iCs w:val="0"/>
                <w:color w:val="000000"/>
                <w:sz w:val="18"/>
                <w:szCs w:val="18"/>
                <w:u w:val="none"/>
              </w:rPr>
            </w:pPr>
          </w:p>
        </w:tc>
        <w:tc>
          <w:tcPr>
            <w:tcW w:w="533" w:type="pct"/>
            <w:tcBorders>
              <w:top w:val="nil"/>
              <w:left w:val="single" w:color="FFFFFF" w:sz="4" w:space="0"/>
              <w:bottom w:val="nil"/>
              <w:right w:val="single" w:color="FFFFFF" w:sz="4" w:space="0"/>
            </w:tcBorders>
            <w:shd w:val="clear" w:color="auto" w:fill="auto"/>
            <w:noWrap/>
            <w:vAlign w:val="center"/>
          </w:tcPr>
          <w:p w14:paraId="47AE8D9F">
            <w:pPr>
              <w:rPr>
                <w:rFonts w:hint="eastAsia" w:ascii="宋体" w:hAnsi="宋体" w:eastAsia="宋体" w:cs="宋体"/>
                <w:i w:val="0"/>
                <w:iCs w:val="0"/>
                <w:color w:val="000000"/>
                <w:sz w:val="18"/>
                <w:szCs w:val="18"/>
                <w:u w:val="none"/>
              </w:rPr>
            </w:pPr>
          </w:p>
        </w:tc>
      </w:tr>
      <w:tr w14:paraId="606B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8" w:type="pct"/>
            <w:tcBorders>
              <w:top w:val="nil"/>
              <w:left w:val="nil"/>
              <w:bottom w:val="nil"/>
              <w:right w:val="nil"/>
            </w:tcBorders>
            <w:shd w:val="clear" w:color="auto" w:fill="auto"/>
            <w:noWrap/>
            <w:vAlign w:val="center"/>
          </w:tcPr>
          <w:p w14:paraId="6EF26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备注：本表无数据</w:t>
            </w:r>
          </w:p>
        </w:tc>
        <w:tc>
          <w:tcPr>
            <w:tcW w:w="1302" w:type="pct"/>
            <w:tcBorders>
              <w:top w:val="nil"/>
              <w:left w:val="nil"/>
              <w:bottom w:val="nil"/>
              <w:right w:val="nil"/>
            </w:tcBorders>
            <w:shd w:val="clear" w:color="auto" w:fill="auto"/>
            <w:noWrap/>
            <w:vAlign w:val="center"/>
          </w:tcPr>
          <w:p w14:paraId="36795D17">
            <w:pPr>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14:paraId="1B1E4198">
            <w:pPr>
              <w:rPr>
                <w:rFonts w:hint="eastAsia" w:ascii="宋体" w:hAnsi="宋体" w:eastAsia="宋体" w:cs="宋体"/>
                <w:i w:val="0"/>
                <w:iCs w:val="0"/>
                <w:color w:val="000000"/>
                <w:sz w:val="22"/>
                <w:szCs w:val="22"/>
                <w:u w:val="none"/>
              </w:rPr>
            </w:pPr>
          </w:p>
        </w:tc>
        <w:tc>
          <w:tcPr>
            <w:tcW w:w="520" w:type="pct"/>
            <w:tcBorders>
              <w:top w:val="nil"/>
              <w:left w:val="nil"/>
              <w:bottom w:val="nil"/>
              <w:right w:val="nil"/>
            </w:tcBorders>
            <w:shd w:val="clear" w:color="auto" w:fill="auto"/>
            <w:noWrap/>
            <w:vAlign w:val="center"/>
          </w:tcPr>
          <w:p w14:paraId="2B224931">
            <w:pPr>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14:paraId="135BCD64">
            <w:pPr>
              <w:rPr>
                <w:rFonts w:hint="eastAsia" w:ascii="宋体" w:hAnsi="宋体" w:eastAsia="宋体" w:cs="宋体"/>
                <w:i w:val="0"/>
                <w:iCs w:val="0"/>
                <w:color w:val="000000"/>
                <w:sz w:val="22"/>
                <w:szCs w:val="22"/>
                <w:u w:val="none"/>
              </w:rPr>
            </w:pPr>
          </w:p>
        </w:tc>
        <w:tc>
          <w:tcPr>
            <w:tcW w:w="534" w:type="pct"/>
            <w:tcBorders>
              <w:top w:val="nil"/>
              <w:left w:val="nil"/>
              <w:bottom w:val="nil"/>
              <w:right w:val="nil"/>
            </w:tcBorders>
            <w:shd w:val="clear" w:color="auto" w:fill="auto"/>
            <w:noWrap/>
            <w:vAlign w:val="center"/>
          </w:tcPr>
          <w:p w14:paraId="5D85C82E">
            <w:pPr>
              <w:rPr>
                <w:rFonts w:hint="eastAsia" w:ascii="宋体" w:hAnsi="宋体" w:eastAsia="宋体" w:cs="宋体"/>
                <w:i w:val="0"/>
                <w:iCs w:val="0"/>
                <w:color w:val="000000"/>
                <w:sz w:val="22"/>
                <w:szCs w:val="22"/>
                <w:u w:val="none"/>
              </w:rPr>
            </w:pPr>
          </w:p>
        </w:tc>
        <w:tc>
          <w:tcPr>
            <w:tcW w:w="534" w:type="pct"/>
            <w:tcBorders>
              <w:top w:val="nil"/>
              <w:left w:val="nil"/>
              <w:bottom w:val="nil"/>
              <w:right w:val="nil"/>
            </w:tcBorders>
            <w:shd w:val="clear" w:color="auto" w:fill="auto"/>
            <w:noWrap/>
            <w:vAlign w:val="center"/>
          </w:tcPr>
          <w:p w14:paraId="2748ED71">
            <w:pPr>
              <w:rPr>
                <w:rFonts w:hint="eastAsia" w:ascii="宋体" w:hAnsi="宋体" w:eastAsia="宋体" w:cs="宋体"/>
                <w:i w:val="0"/>
                <w:iCs w:val="0"/>
                <w:color w:val="000000"/>
                <w:sz w:val="22"/>
                <w:szCs w:val="22"/>
                <w:u w:val="none"/>
              </w:rPr>
            </w:pPr>
          </w:p>
        </w:tc>
        <w:tc>
          <w:tcPr>
            <w:tcW w:w="533" w:type="pct"/>
            <w:tcBorders>
              <w:top w:val="nil"/>
              <w:left w:val="nil"/>
              <w:bottom w:val="nil"/>
              <w:right w:val="nil"/>
            </w:tcBorders>
            <w:shd w:val="clear" w:color="auto" w:fill="auto"/>
            <w:noWrap/>
            <w:vAlign w:val="center"/>
          </w:tcPr>
          <w:p w14:paraId="5387B9A0">
            <w:pPr>
              <w:rPr>
                <w:rFonts w:hint="eastAsia" w:ascii="宋体" w:hAnsi="宋体" w:eastAsia="宋体" w:cs="宋体"/>
                <w:i w:val="0"/>
                <w:iCs w:val="0"/>
                <w:color w:val="000000"/>
                <w:sz w:val="22"/>
                <w:szCs w:val="22"/>
                <w:u w:val="none"/>
              </w:rPr>
            </w:pPr>
          </w:p>
        </w:tc>
      </w:tr>
    </w:tbl>
    <w:p w14:paraId="5BE5393E"/>
    <w:p w14:paraId="1F0442FC">
      <w:pPr>
        <w:pStyle w:val="5"/>
      </w:pPr>
    </w:p>
    <w:p w14:paraId="2F5554B0"/>
    <w:p w14:paraId="78A043CA">
      <w:pPr>
        <w:pStyle w:val="5"/>
      </w:pPr>
    </w:p>
    <w:p w14:paraId="5806A36F"/>
    <w:p w14:paraId="0BADCA39">
      <w:pPr>
        <w:pStyle w:val="5"/>
      </w:pPr>
    </w:p>
    <w:p w14:paraId="4E3DC0BB"/>
    <w:p w14:paraId="0BA3CE1C">
      <w:pPr>
        <w:pStyle w:val="5"/>
      </w:pPr>
    </w:p>
    <w:p w14:paraId="55C6C812"/>
    <w:p w14:paraId="2EE79B0C">
      <w:pPr>
        <w:pStyle w:val="5"/>
      </w:pPr>
    </w:p>
    <w:p w14:paraId="568035D2"/>
    <w:p w14:paraId="4791C29B">
      <w:pPr>
        <w:pStyle w:val="5"/>
      </w:pPr>
    </w:p>
    <w:p w14:paraId="0D17175B"/>
    <w:p w14:paraId="6447829A"/>
    <w:p w14:paraId="591E8228">
      <w:pPr>
        <w:pStyle w:val="5"/>
        <w:ind w:left="0" w:leftChars="0" w:firstLine="0" w:firstLineChars="0"/>
      </w:pPr>
    </w:p>
    <w:tbl>
      <w:tblPr>
        <w:tblStyle w:val="6"/>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6"/>
        <w:gridCol w:w="680"/>
        <w:gridCol w:w="680"/>
        <w:gridCol w:w="1503"/>
        <w:gridCol w:w="4356"/>
        <w:gridCol w:w="1716"/>
        <w:gridCol w:w="1801"/>
        <w:gridCol w:w="1928"/>
      </w:tblGrid>
      <w:tr w14:paraId="0482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14"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7DA18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04563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附表12</w:t>
            </w:r>
          </w:p>
        </w:tc>
        <w:tc>
          <w:tcPr>
            <w:tcW w:w="1600" w:type="dxa"/>
            <w:tcBorders>
              <w:top w:val="nil"/>
              <w:left w:val="nil"/>
              <w:bottom w:val="nil"/>
              <w:right w:val="nil"/>
            </w:tcBorders>
            <w:shd w:val="clear" w:color="auto" w:fill="auto"/>
            <w:vAlign w:val="center"/>
          </w:tcPr>
          <w:p w14:paraId="102411E1">
            <w:pPr>
              <w:rPr>
                <w:rFonts w:hint="eastAsia" w:ascii="宋体" w:hAnsi="宋体" w:eastAsia="宋体" w:cs="宋体"/>
                <w:i w:val="0"/>
                <w:iCs w:val="0"/>
                <w:color w:val="000000"/>
                <w:sz w:val="18"/>
                <w:szCs w:val="18"/>
                <w:u w:val="none"/>
              </w:rPr>
            </w:pPr>
          </w:p>
        </w:tc>
        <w:tc>
          <w:tcPr>
            <w:tcW w:w="4924" w:type="dxa"/>
            <w:tcBorders>
              <w:top w:val="nil"/>
              <w:left w:val="nil"/>
              <w:bottom w:val="nil"/>
              <w:right w:val="nil"/>
            </w:tcBorders>
            <w:shd w:val="clear" w:color="auto" w:fill="auto"/>
            <w:vAlign w:val="center"/>
          </w:tcPr>
          <w:p w14:paraId="0F765263">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8B9E66A">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E698FA0">
            <w:pPr>
              <w:rPr>
                <w:rFonts w:hint="eastAsia" w:ascii="宋体" w:hAnsi="宋体" w:eastAsia="宋体" w:cs="宋体"/>
                <w:i w:val="0"/>
                <w:iCs w:val="0"/>
                <w:color w:val="000000"/>
                <w:sz w:val="18"/>
                <w:szCs w:val="18"/>
                <w:u w:val="none"/>
              </w:rPr>
            </w:pPr>
          </w:p>
        </w:tc>
        <w:tc>
          <w:tcPr>
            <w:tcW w:w="19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24081A">
            <w:pPr>
              <w:jc w:val="right"/>
              <w:rPr>
                <w:rFonts w:hint="eastAsia" w:ascii="宋体" w:hAnsi="宋体" w:eastAsia="宋体" w:cs="宋体"/>
                <w:i w:val="0"/>
                <w:iCs w:val="0"/>
                <w:color w:val="000000"/>
                <w:sz w:val="22"/>
                <w:szCs w:val="22"/>
                <w:u w:val="none"/>
              </w:rPr>
            </w:pPr>
          </w:p>
        </w:tc>
      </w:tr>
      <w:tr w14:paraId="4F35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7A2D07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国有资本经营预算支出预算表</w:t>
            </w:r>
          </w:p>
        </w:tc>
      </w:tr>
      <w:tr w14:paraId="57B6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23887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部门：广元经济技术开发区袁家坝办事处</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AB4B947">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002E912">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69D2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金额单位：万元</w:t>
            </w:r>
          </w:p>
        </w:tc>
      </w:tr>
      <w:tr w14:paraId="50E7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23F6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E1642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14:paraId="4FA2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7D14C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993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单位代码</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D417E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单位名称（科目）</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336C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15B87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0" w:type="auto"/>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8311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14:paraId="010D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ED45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类</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15D8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款</w:t>
            </w:r>
          </w:p>
        </w:tc>
        <w:tc>
          <w:tcPr>
            <w:tcW w:w="0" w:type="auto"/>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A411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w:t>
            </w: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EF08D8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A9136C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DD63896">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985891C">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2647999">
            <w:pPr>
              <w:jc w:val="center"/>
              <w:rPr>
                <w:rFonts w:hint="eastAsia" w:ascii="宋体" w:hAnsi="宋体" w:eastAsia="宋体" w:cs="宋体"/>
                <w:b/>
                <w:bCs/>
                <w:i w:val="0"/>
                <w:iCs w:val="0"/>
                <w:color w:val="000000"/>
                <w:sz w:val="22"/>
                <w:szCs w:val="22"/>
                <w:u w:val="none"/>
              </w:rPr>
            </w:pPr>
          </w:p>
        </w:tc>
      </w:tr>
      <w:tr w14:paraId="3BB2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48545E">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AC7352">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7435C3">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993CE3">
            <w:pPr>
              <w:jc w:val="center"/>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5FF5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A04AC8">
            <w:pPr>
              <w:jc w:val="right"/>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1155EF">
            <w:pPr>
              <w:jc w:val="right"/>
              <w:rPr>
                <w:rFonts w:hint="eastAsia" w:ascii="宋体" w:hAnsi="宋体" w:eastAsia="宋体" w:cs="宋体"/>
                <w:b/>
                <w:bCs/>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B36262">
            <w:pPr>
              <w:jc w:val="right"/>
              <w:rPr>
                <w:rFonts w:hint="eastAsia" w:ascii="宋体" w:hAnsi="宋体" w:eastAsia="宋体" w:cs="宋体"/>
                <w:b/>
                <w:bCs/>
                <w:i w:val="0"/>
                <w:iCs w:val="0"/>
                <w:color w:val="000000"/>
                <w:sz w:val="22"/>
                <w:szCs w:val="22"/>
                <w:u w:val="none"/>
              </w:rPr>
            </w:pPr>
          </w:p>
        </w:tc>
      </w:tr>
      <w:tr w14:paraId="5095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D45B07">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2F4A8E6">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160257">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F75B00">
            <w:pPr>
              <w:jc w:val="left"/>
              <w:rPr>
                <w:rFonts w:hint="eastAsia" w:ascii="宋体" w:hAnsi="宋体" w:eastAsia="宋体" w:cs="宋体"/>
                <w:i w:val="0"/>
                <w:iCs w:val="0"/>
                <w:color w:val="000000"/>
                <w:sz w:val="22"/>
                <w:szCs w:val="22"/>
                <w:u w:val="none"/>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3210D4C">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EAF8A6">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2AD70B">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EFBAF32">
            <w:pPr>
              <w:jc w:val="right"/>
              <w:rPr>
                <w:rFonts w:hint="eastAsia" w:ascii="宋体" w:hAnsi="宋体" w:eastAsia="宋体" w:cs="宋体"/>
                <w:i w:val="0"/>
                <w:iCs w:val="0"/>
                <w:color w:val="000000"/>
                <w:sz w:val="22"/>
                <w:szCs w:val="22"/>
                <w:u w:val="none"/>
              </w:rPr>
            </w:pPr>
          </w:p>
        </w:tc>
      </w:tr>
      <w:tr w14:paraId="33CD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0723FD">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F9C4C8">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4851CE">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EF51D8">
            <w:pPr>
              <w:jc w:val="left"/>
              <w:rPr>
                <w:rFonts w:hint="eastAsia" w:ascii="宋体" w:hAnsi="宋体" w:eastAsia="宋体" w:cs="宋体"/>
                <w:i w:val="0"/>
                <w:iCs w:val="0"/>
                <w:color w:val="000000"/>
                <w:sz w:val="22"/>
                <w:szCs w:val="22"/>
                <w:u w:val="none"/>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B62EA6B">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BEC393">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81AFE6">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DF1F4F">
            <w:pPr>
              <w:jc w:val="right"/>
              <w:rPr>
                <w:rFonts w:hint="eastAsia" w:ascii="宋体" w:hAnsi="宋体" w:eastAsia="宋体" w:cs="宋体"/>
                <w:i w:val="0"/>
                <w:iCs w:val="0"/>
                <w:color w:val="000000"/>
                <w:sz w:val="22"/>
                <w:szCs w:val="22"/>
                <w:u w:val="none"/>
              </w:rPr>
            </w:pPr>
          </w:p>
        </w:tc>
      </w:tr>
      <w:tr w14:paraId="38DF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949D701">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85E23B">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20DA6E">
            <w:pPr>
              <w:jc w:val="lef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FD965E">
            <w:pPr>
              <w:jc w:val="left"/>
              <w:rPr>
                <w:rFonts w:hint="eastAsia" w:ascii="宋体" w:hAnsi="宋体" w:eastAsia="宋体" w:cs="宋体"/>
                <w:i w:val="0"/>
                <w:iCs w:val="0"/>
                <w:color w:val="000000"/>
                <w:sz w:val="22"/>
                <w:szCs w:val="22"/>
                <w:u w:val="none"/>
              </w:rPr>
            </w:pPr>
          </w:p>
        </w:tc>
        <w:tc>
          <w:tcPr>
            <w:tcW w:w="4924"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CCD0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snapToGrid w:val="0"/>
                <w:color w:val="000000"/>
                <w:kern w:val="0"/>
                <w:sz w:val="22"/>
                <w:szCs w:val="22"/>
                <w:u w:val="none"/>
                <w:lang w:val="en-US" w:eastAsia="zh-CN" w:bidi="ar"/>
              </w:rPr>
              <w:t xml:space="preserve"> </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1B0634">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4D0BB0">
            <w:pPr>
              <w:jc w:val="right"/>
              <w:rPr>
                <w:rFonts w:hint="eastAsia" w:ascii="宋体" w:hAnsi="宋体" w:eastAsia="宋体" w:cs="宋体"/>
                <w:i w:val="0"/>
                <w:iCs w:val="0"/>
                <w:color w:val="000000"/>
                <w:sz w:val="22"/>
                <w:szCs w:val="22"/>
                <w:u w:val="none"/>
              </w:rPr>
            </w:pPr>
          </w:p>
        </w:tc>
        <w:tc>
          <w:tcPr>
            <w:tcW w:w="0" w:type="auto"/>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569116">
            <w:pPr>
              <w:jc w:val="right"/>
              <w:rPr>
                <w:rFonts w:hint="eastAsia" w:ascii="宋体" w:hAnsi="宋体" w:eastAsia="宋体" w:cs="宋体"/>
                <w:i w:val="0"/>
                <w:iCs w:val="0"/>
                <w:color w:val="000000"/>
                <w:sz w:val="22"/>
                <w:szCs w:val="22"/>
                <w:u w:val="none"/>
              </w:rPr>
            </w:pPr>
          </w:p>
        </w:tc>
      </w:tr>
      <w:tr w14:paraId="65F4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38" w:type="dxa"/>
            <w:tcBorders>
              <w:top w:val="nil"/>
              <w:left w:val="single" w:color="FFFFFF" w:sz="4" w:space="0"/>
              <w:bottom w:val="nil"/>
              <w:right w:val="single" w:color="FFFFFF" w:sz="4" w:space="0"/>
            </w:tcBorders>
            <w:shd w:val="clear" w:color="auto" w:fill="auto"/>
            <w:vAlign w:val="center"/>
          </w:tcPr>
          <w:p w14:paraId="74ACF2DA">
            <w:pPr>
              <w:rPr>
                <w:rFonts w:hint="eastAsia" w:ascii="宋体" w:hAnsi="宋体" w:eastAsia="宋体" w:cs="宋体"/>
                <w:i w:val="0"/>
                <w:iCs w:val="0"/>
                <w:color w:val="000000"/>
                <w:sz w:val="18"/>
                <w:szCs w:val="18"/>
                <w:u w:val="none"/>
              </w:rPr>
            </w:pPr>
          </w:p>
        </w:tc>
        <w:tc>
          <w:tcPr>
            <w:tcW w:w="738" w:type="dxa"/>
            <w:tcBorders>
              <w:top w:val="nil"/>
              <w:left w:val="single" w:color="FFFFFF" w:sz="4" w:space="0"/>
              <w:bottom w:val="nil"/>
              <w:right w:val="single" w:color="FFFFFF" w:sz="4" w:space="0"/>
            </w:tcBorders>
            <w:shd w:val="clear" w:color="auto" w:fill="auto"/>
            <w:vAlign w:val="center"/>
          </w:tcPr>
          <w:p w14:paraId="41A4ECD5">
            <w:pPr>
              <w:rPr>
                <w:rFonts w:hint="eastAsia" w:ascii="宋体" w:hAnsi="宋体" w:eastAsia="宋体" w:cs="宋体"/>
                <w:i w:val="0"/>
                <w:iCs w:val="0"/>
                <w:color w:val="000000"/>
                <w:sz w:val="18"/>
                <w:szCs w:val="18"/>
                <w:u w:val="none"/>
              </w:rPr>
            </w:pPr>
          </w:p>
        </w:tc>
        <w:tc>
          <w:tcPr>
            <w:tcW w:w="738" w:type="dxa"/>
            <w:tcBorders>
              <w:top w:val="nil"/>
              <w:left w:val="single" w:color="FFFFFF" w:sz="4" w:space="0"/>
              <w:bottom w:val="nil"/>
              <w:right w:val="single" w:color="FFFFFF" w:sz="4" w:space="0"/>
            </w:tcBorders>
            <w:shd w:val="clear" w:color="auto" w:fill="auto"/>
            <w:vAlign w:val="center"/>
          </w:tcPr>
          <w:p w14:paraId="48EBC36B">
            <w:pPr>
              <w:rPr>
                <w:rFonts w:hint="eastAsia" w:ascii="宋体" w:hAnsi="宋体" w:eastAsia="宋体" w:cs="宋体"/>
                <w:i w:val="0"/>
                <w:iCs w:val="0"/>
                <w:color w:val="000000"/>
                <w:sz w:val="18"/>
                <w:szCs w:val="18"/>
                <w:u w:val="none"/>
              </w:rPr>
            </w:pPr>
          </w:p>
        </w:tc>
        <w:tc>
          <w:tcPr>
            <w:tcW w:w="1600" w:type="dxa"/>
            <w:tcBorders>
              <w:top w:val="nil"/>
              <w:left w:val="single" w:color="FFFFFF" w:sz="4" w:space="0"/>
              <w:bottom w:val="nil"/>
              <w:right w:val="single" w:color="FFFFFF" w:sz="4" w:space="0"/>
            </w:tcBorders>
            <w:shd w:val="clear" w:color="auto" w:fill="auto"/>
            <w:vAlign w:val="center"/>
          </w:tcPr>
          <w:p w14:paraId="1D272F6C">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3B4FD73F">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7B093CF9">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545D9A98">
            <w:pPr>
              <w:rPr>
                <w:rFonts w:hint="eastAsia" w:ascii="宋体" w:hAnsi="宋体" w:eastAsia="宋体" w:cs="宋体"/>
                <w:i w:val="0"/>
                <w:iCs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vAlign w:val="center"/>
          </w:tcPr>
          <w:p w14:paraId="72A6C4C8">
            <w:pPr>
              <w:rPr>
                <w:rFonts w:hint="eastAsia" w:ascii="宋体" w:hAnsi="宋体" w:eastAsia="宋体" w:cs="宋体"/>
                <w:i w:val="0"/>
                <w:iCs w:val="0"/>
                <w:color w:val="000000"/>
                <w:sz w:val="18"/>
                <w:szCs w:val="18"/>
                <w:u w:val="none"/>
              </w:rPr>
            </w:pPr>
          </w:p>
        </w:tc>
      </w:tr>
      <w:tr w14:paraId="2276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C672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备注：本表无数据</w:t>
            </w:r>
          </w:p>
        </w:tc>
        <w:tc>
          <w:tcPr>
            <w:tcW w:w="0" w:type="auto"/>
            <w:tcBorders>
              <w:top w:val="nil"/>
              <w:left w:val="nil"/>
              <w:bottom w:val="nil"/>
              <w:right w:val="nil"/>
            </w:tcBorders>
            <w:shd w:val="clear" w:color="auto" w:fill="auto"/>
            <w:noWrap/>
            <w:vAlign w:val="center"/>
          </w:tcPr>
          <w:p w14:paraId="0C36A3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096D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3641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5418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53B0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AA4F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522B6D">
            <w:pPr>
              <w:rPr>
                <w:rFonts w:hint="eastAsia" w:ascii="宋体" w:hAnsi="宋体" w:eastAsia="宋体" w:cs="宋体"/>
                <w:i w:val="0"/>
                <w:iCs w:val="0"/>
                <w:color w:val="000000"/>
                <w:sz w:val="22"/>
                <w:szCs w:val="22"/>
                <w:u w:val="none"/>
              </w:rPr>
            </w:pPr>
          </w:p>
        </w:tc>
      </w:tr>
    </w:tbl>
    <w:p w14:paraId="209E0198"/>
    <w:p w14:paraId="514952A9">
      <w:pPr>
        <w:pStyle w:val="5"/>
      </w:pPr>
    </w:p>
    <w:p w14:paraId="76ABD9B4"/>
    <w:p w14:paraId="0DB137F5">
      <w:pPr>
        <w:pStyle w:val="5"/>
      </w:pPr>
    </w:p>
    <w:p w14:paraId="3FBCDEF6"/>
    <w:p w14:paraId="51B27390">
      <w:pPr>
        <w:pStyle w:val="5"/>
      </w:pPr>
    </w:p>
    <w:p w14:paraId="1608B355"/>
    <w:p w14:paraId="72DCD42E">
      <w:pPr>
        <w:pStyle w:val="5"/>
      </w:pPr>
    </w:p>
    <w:p w14:paraId="053D4A2A"/>
    <w:p w14:paraId="29E50854">
      <w:pPr>
        <w:pStyle w:val="5"/>
      </w:pPr>
    </w:p>
    <w:p w14:paraId="2FDFCC7D"/>
    <w:p w14:paraId="48F0ABAD">
      <w:pPr>
        <w:pStyle w:val="5"/>
      </w:pPr>
    </w:p>
    <w:p w14:paraId="010208D5"/>
    <w:p w14:paraId="662F7487"/>
    <w:p w14:paraId="74140521">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p>
    <w:p w14:paraId="676444CC">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附表13</w:t>
      </w:r>
    </w:p>
    <w:p w14:paraId="5839118A">
      <w:pPr>
        <w:rPr>
          <w:rFonts w:hint="eastAsia" w:eastAsia="宋体"/>
          <w:lang w:val="en-US" w:eastAsia="zh-CN"/>
        </w:rPr>
      </w:pPr>
    </w:p>
    <w:p w14:paraId="4F9CF63A">
      <w:pPr>
        <w:rPr>
          <w:rFonts w:hint="eastAsia" w:eastAsia="宋体"/>
          <w:lang w:val="en-US" w:eastAsia="zh-CN"/>
        </w:rPr>
      </w:pPr>
    </w:p>
    <w:tbl>
      <w:tblPr>
        <w:tblStyle w:val="6"/>
        <w:tblW w:w="52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4"/>
        <w:gridCol w:w="1546"/>
        <w:gridCol w:w="920"/>
        <w:gridCol w:w="2360"/>
        <w:gridCol w:w="1160"/>
        <w:gridCol w:w="1400"/>
        <w:gridCol w:w="1650"/>
        <w:gridCol w:w="690"/>
        <w:gridCol w:w="870"/>
        <w:gridCol w:w="638"/>
        <w:gridCol w:w="580"/>
        <w:gridCol w:w="970"/>
      </w:tblGrid>
      <w:tr w14:paraId="0FA8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5000" w:type="pct"/>
            <w:gridSpan w:val="12"/>
            <w:tcBorders>
              <w:top w:val="nil"/>
              <w:left w:val="nil"/>
              <w:bottom w:val="nil"/>
              <w:right w:val="nil"/>
            </w:tcBorders>
            <w:shd w:val="clear" w:color="auto" w:fill="auto"/>
            <w:vAlign w:val="center"/>
          </w:tcPr>
          <w:p w14:paraId="5CDBD195">
            <w:pPr>
              <w:keepNext w:val="0"/>
              <w:keepLines w:val="0"/>
              <w:widowControl/>
              <w:suppressLineNumbers w:val="0"/>
              <w:jc w:val="center"/>
              <w:textAlignment w:val="center"/>
              <w:rPr>
                <w:rFonts w:ascii="黑体" w:hAnsi="黑体" w:eastAsia="黑体" w:cs="黑体"/>
                <w:b/>
                <w:bCs/>
                <w:i w:val="0"/>
                <w:iCs w:val="0"/>
                <w:color w:val="000000"/>
                <w:sz w:val="30"/>
                <w:szCs w:val="30"/>
                <w:u w:val="none"/>
              </w:rPr>
            </w:pPr>
            <w:r>
              <w:rPr>
                <w:rFonts w:hint="eastAsia" w:ascii="黑体" w:hAnsi="宋体" w:eastAsia="黑体" w:cs="黑体"/>
                <w:b/>
                <w:bCs/>
                <w:i w:val="0"/>
                <w:iCs w:val="0"/>
                <w:snapToGrid w:val="0"/>
                <w:color w:val="000000"/>
                <w:kern w:val="0"/>
                <w:sz w:val="32"/>
                <w:szCs w:val="32"/>
                <w:u w:val="none"/>
                <w:lang w:val="en-US" w:eastAsia="zh-CN" w:bidi="ar"/>
              </w:rPr>
              <w:t>部门项目支出绩效目标表（2026年度）</w:t>
            </w:r>
          </w:p>
        </w:tc>
      </w:tr>
      <w:tr w14:paraId="5FBA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tcBorders>
              <w:top w:val="nil"/>
              <w:left w:val="nil"/>
              <w:bottom w:val="nil"/>
              <w:right w:val="nil"/>
            </w:tcBorders>
            <w:shd w:val="clear" w:color="auto" w:fill="auto"/>
            <w:noWrap/>
            <w:vAlign w:val="center"/>
          </w:tcPr>
          <w:p w14:paraId="1739ED52">
            <w:pPr>
              <w:rPr>
                <w:rFonts w:hint="eastAsia" w:ascii="宋体" w:hAnsi="宋体" w:eastAsia="宋体" w:cs="宋体"/>
                <w:i w:val="0"/>
                <w:iCs w:val="0"/>
                <w:color w:val="000000"/>
                <w:sz w:val="22"/>
                <w:szCs w:val="22"/>
                <w:u w:val="none"/>
              </w:rPr>
            </w:pPr>
          </w:p>
        </w:tc>
        <w:tc>
          <w:tcPr>
            <w:tcW w:w="522" w:type="pct"/>
            <w:tcBorders>
              <w:top w:val="nil"/>
              <w:left w:val="nil"/>
              <w:bottom w:val="nil"/>
              <w:right w:val="nil"/>
            </w:tcBorders>
            <w:shd w:val="clear" w:color="auto" w:fill="auto"/>
            <w:noWrap/>
            <w:vAlign w:val="center"/>
          </w:tcPr>
          <w:p w14:paraId="51003AC0">
            <w:pPr>
              <w:rPr>
                <w:rFonts w:hint="eastAsia" w:ascii="宋体" w:hAnsi="宋体" w:eastAsia="宋体" w:cs="宋体"/>
                <w:i w:val="0"/>
                <w:iCs w:val="0"/>
                <w:color w:val="000000"/>
                <w:sz w:val="22"/>
                <w:szCs w:val="22"/>
                <w:u w:val="none"/>
              </w:rPr>
            </w:pPr>
          </w:p>
        </w:tc>
        <w:tc>
          <w:tcPr>
            <w:tcW w:w="310" w:type="pct"/>
            <w:tcBorders>
              <w:top w:val="nil"/>
              <w:left w:val="nil"/>
              <w:bottom w:val="nil"/>
              <w:right w:val="nil"/>
            </w:tcBorders>
            <w:shd w:val="clear" w:color="auto" w:fill="auto"/>
            <w:noWrap/>
            <w:vAlign w:val="center"/>
          </w:tcPr>
          <w:p w14:paraId="4562FA9D">
            <w:pPr>
              <w:rPr>
                <w:rFonts w:hint="eastAsia" w:ascii="宋体" w:hAnsi="宋体" w:eastAsia="宋体" w:cs="宋体"/>
                <w:i w:val="0"/>
                <w:iCs w:val="0"/>
                <w:color w:val="000000"/>
                <w:sz w:val="22"/>
                <w:szCs w:val="22"/>
                <w:u w:val="none"/>
              </w:rPr>
            </w:pPr>
          </w:p>
        </w:tc>
        <w:tc>
          <w:tcPr>
            <w:tcW w:w="796" w:type="pct"/>
            <w:tcBorders>
              <w:top w:val="nil"/>
              <w:left w:val="nil"/>
              <w:bottom w:val="nil"/>
              <w:right w:val="nil"/>
            </w:tcBorders>
            <w:shd w:val="clear" w:color="auto" w:fill="auto"/>
            <w:noWrap/>
            <w:vAlign w:val="center"/>
          </w:tcPr>
          <w:p w14:paraId="1BB7D73C">
            <w:pPr>
              <w:rPr>
                <w:rFonts w:hint="eastAsia" w:ascii="宋体" w:hAnsi="宋体" w:eastAsia="宋体" w:cs="宋体"/>
                <w:i w:val="0"/>
                <w:iCs w:val="0"/>
                <w:color w:val="000000"/>
                <w:sz w:val="22"/>
                <w:szCs w:val="22"/>
                <w:u w:val="none"/>
              </w:rPr>
            </w:pPr>
          </w:p>
        </w:tc>
        <w:tc>
          <w:tcPr>
            <w:tcW w:w="391" w:type="pct"/>
            <w:tcBorders>
              <w:top w:val="nil"/>
              <w:left w:val="nil"/>
              <w:bottom w:val="nil"/>
              <w:right w:val="nil"/>
            </w:tcBorders>
            <w:shd w:val="clear" w:color="auto" w:fill="auto"/>
            <w:noWrap/>
            <w:vAlign w:val="center"/>
          </w:tcPr>
          <w:p w14:paraId="0C48DD05">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14:paraId="026CAA13">
            <w:pPr>
              <w:rPr>
                <w:rFonts w:hint="eastAsia" w:ascii="宋体" w:hAnsi="宋体" w:eastAsia="宋体" w:cs="宋体"/>
                <w:i w:val="0"/>
                <w:iCs w:val="0"/>
                <w:color w:val="000000"/>
                <w:sz w:val="22"/>
                <w:szCs w:val="22"/>
                <w:u w:val="none"/>
              </w:rPr>
            </w:pPr>
          </w:p>
        </w:tc>
        <w:tc>
          <w:tcPr>
            <w:tcW w:w="557" w:type="pct"/>
            <w:tcBorders>
              <w:top w:val="nil"/>
              <w:left w:val="nil"/>
              <w:bottom w:val="nil"/>
              <w:right w:val="nil"/>
            </w:tcBorders>
            <w:shd w:val="clear" w:color="auto" w:fill="auto"/>
            <w:noWrap/>
            <w:vAlign w:val="center"/>
          </w:tcPr>
          <w:p w14:paraId="0A12F831">
            <w:pPr>
              <w:rPr>
                <w:rFonts w:hint="eastAsia" w:ascii="宋体" w:hAnsi="宋体" w:eastAsia="宋体" w:cs="宋体"/>
                <w:i w:val="0"/>
                <w:iCs w:val="0"/>
                <w:color w:val="000000"/>
                <w:sz w:val="22"/>
                <w:szCs w:val="22"/>
                <w:u w:val="none"/>
              </w:rPr>
            </w:pPr>
          </w:p>
        </w:tc>
        <w:tc>
          <w:tcPr>
            <w:tcW w:w="232" w:type="pct"/>
            <w:tcBorders>
              <w:top w:val="nil"/>
              <w:left w:val="nil"/>
              <w:bottom w:val="nil"/>
              <w:right w:val="nil"/>
            </w:tcBorders>
            <w:shd w:val="clear" w:color="auto" w:fill="auto"/>
            <w:noWrap/>
            <w:vAlign w:val="center"/>
          </w:tcPr>
          <w:p w14:paraId="49638290">
            <w:pPr>
              <w:rPr>
                <w:rFonts w:hint="eastAsia" w:ascii="宋体" w:hAnsi="宋体" w:eastAsia="宋体" w:cs="宋体"/>
                <w:i w:val="0"/>
                <w:iCs w:val="0"/>
                <w:color w:val="000000"/>
                <w:sz w:val="22"/>
                <w:szCs w:val="22"/>
                <w:u w:val="none"/>
              </w:rPr>
            </w:pPr>
          </w:p>
        </w:tc>
        <w:tc>
          <w:tcPr>
            <w:tcW w:w="293" w:type="pct"/>
            <w:tcBorders>
              <w:top w:val="nil"/>
              <w:left w:val="nil"/>
              <w:bottom w:val="nil"/>
              <w:right w:val="nil"/>
            </w:tcBorders>
            <w:shd w:val="clear" w:color="auto" w:fill="auto"/>
            <w:noWrap/>
            <w:vAlign w:val="center"/>
          </w:tcPr>
          <w:p w14:paraId="5B4C020D">
            <w:pPr>
              <w:rPr>
                <w:rFonts w:hint="eastAsia" w:ascii="宋体" w:hAnsi="宋体" w:eastAsia="宋体" w:cs="宋体"/>
                <w:i w:val="0"/>
                <w:iCs w:val="0"/>
                <w:color w:val="000000"/>
                <w:sz w:val="22"/>
                <w:szCs w:val="22"/>
                <w:u w:val="none"/>
              </w:rPr>
            </w:pPr>
          </w:p>
        </w:tc>
        <w:tc>
          <w:tcPr>
            <w:tcW w:w="215" w:type="pct"/>
            <w:tcBorders>
              <w:top w:val="nil"/>
              <w:left w:val="nil"/>
              <w:bottom w:val="nil"/>
              <w:right w:val="nil"/>
            </w:tcBorders>
            <w:shd w:val="clear" w:color="auto" w:fill="auto"/>
            <w:noWrap/>
            <w:vAlign w:val="center"/>
          </w:tcPr>
          <w:p w14:paraId="43979B48">
            <w:pPr>
              <w:rPr>
                <w:rFonts w:hint="eastAsia" w:ascii="宋体" w:hAnsi="宋体" w:eastAsia="宋体" w:cs="宋体"/>
                <w:i w:val="0"/>
                <w:iCs w:val="0"/>
                <w:color w:val="000000"/>
                <w:sz w:val="22"/>
                <w:szCs w:val="22"/>
                <w:u w:val="none"/>
              </w:rPr>
            </w:pPr>
          </w:p>
        </w:tc>
        <w:tc>
          <w:tcPr>
            <w:tcW w:w="523" w:type="pct"/>
            <w:gridSpan w:val="2"/>
            <w:tcBorders>
              <w:top w:val="nil"/>
              <w:left w:val="nil"/>
              <w:bottom w:val="nil"/>
              <w:right w:val="nil"/>
            </w:tcBorders>
            <w:shd w:val="clear" w:color="auto" w:fill="auto"/>
            <w:noWrap/>
            <w:vAlign w:val="center"/>
          </w:tcPr>
          <w:p w14:paraId="6D1F47A1">
            <w:pPr>
              <w:keepNext w:val="0"/>
              <w:keepLines w:val="0"/>
              <w:widowControl/>
              <w:suppressLineNumbers w:val="0"/>
              <w:jc w:val="right"/>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snapToGrid w:val="0"/>
                <w:color w:val="000000"/>
                <w:kern w:val="0"/>
                <w:sz w:val="22"/>
                <w:szCs w:val="22"/>
                <w:u w:val="none"/>
                <w:lang w:val="en-US" w:eastAsia="zh-CN" w:bidi="ar"/>
              </w:rPr>
              <w:t>金额：万元</w:t>
            </w:r>
          </w:p>
        </w:tc>
      </w:tr>
      <w:tr w14:paraId="638D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83"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7E593D4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单位名称</w:t>
            </w:r>
          </w:p>
        </w:tc>
        <w:tc>
          <w:tcPr>
            <w:tcW w:w="522"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4B42AEB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项目名称</w:t>
            </w:r>
          </w:p>
        </w:tc>
        <w:tc>
          <w:tcPr>
            <w:tcW w:w="310"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76F2358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预算数</w:t>
            </w:r>
          </w:p>
        </w:tc>
        <w:tc>
          <w:tcPr>
            <w:tcW w:w="796"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15F3AB9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年度目标</w:t>
            </w:r>
          </w:p>
        </w:tc>
        <w:tc>
          <w:tcPr>
            <w:tcW w:w="391"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5CB84C6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一级指标</w:t>
            </w:r>
          </w:p>
        </w:tc>
        <w:tc>
          <w:tcPr>
            <w:tcW w:w="472"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374F652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二级指标</w:t>
            </w:r>
          </w:p>
        </w:tc>
        <w:tc>
          <w:tcPr>
            <w:tcW w:w="557"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186F97A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089992E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指标性质</w:t>
            </w:r>
          </w:p>
        </w:tc>
        <w:tc>
          <w:tcPr>
            <w:tcW w:w="293"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3C119E53">
            <w:pPr>
              <w:keepNext w:val="0"/>
              <w:keepLines w:val="0"/>
              <w:widowControl/>
              <w:suppressLineNumbers w:val="0"/>
              <w:jc w:val="both"/>
              <w:textAlignment w:val="center"/>
              <w:rPr>
                <w:rFonts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指</w:t>
            </w:r>
            <w:r>
              <w:rPr>
                <w:rFonts w:ascii="宋体" w:hAnsi="宋体" w:eastAsia="宋体" w:cs="宋体"/>
                <w:b/>
                <w:bCs/>
                <w:i w:val="0"/>
                <w:iCs w:val="0"/>
                <w:snapToGrid w:val="0"/>
                <w:color w:val="000000"/>
                <w:kern w:val="0"/>
                <w:sz w:val="18"/>
                <w:szCs w:val="18"/>
                <w:u w:val="none"/>
                <w:lang w:val="en-US" w:eastAsia="zh-CN" w:bidi="ar"/>
              </w:rPr>
              <w:t>标值</w:t>
            </w:r>
          </w:p>
        </w:tc>
        <w:tc>
          <w:tcPr>
            <w:tcW w:w="215"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4DA7565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度量单位</w:t>
            </w:r>
          </w:p>
        </w:tc>
        <w:tc>
          <w:tcPr>
            <w:tcW w:w="195"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64D30F2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F7F7F7" w:fill="F7F7F7"/>
            <w:vAlign w:val="center"/>
          </w:tcPr>
          <w:p w14:paraId="4DE44E2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snapToGrid w:val="0"/>
                <w:color w:val="000000"/>
                <w:kern w:val="0"/>
                <w:sz w:val="18"/>
                <w:szCs w:val="18"/>
                <w:u w:val="none"/>
                <w:lang w:val="en-US" w:eastAsia="zh-CN" w:bidi="ar"/>
              </w:rPr>
              <w:t>指标方向性</w:t>
            </w:r>
          </w:p>
        </w:tc>
      </w:tr>
      <w:tr w14:paraId="27F4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restart"/>
            <w:tcBorders>
              <w:top w:val="single" w:color="000000" w:sz="4" w:space="0"/>
              <w:left w:val="single" w:color="000000" w:sz="4" w:space="0"/>
              <w:right w:val="single" w:color="000000" w:sz="4" w:space="0"/>
            </w:tcBorders>
            <w:shd w:val="clear" w:color="auto" w:fill="auto"/>
            <w:vAlign w:val="center"/>
          </w:tcPr>
          <w:p w14:paraId="0D059C29">
            <w:pPr>
              <w:rPr>
                <w:rFonts w:hint="eastAsia"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u w:val="none"/>
                <w:lang w:val="en-US" w:eastAsia="zh-CN" w:bidi="ar"/>
              </w:rPr>
              <w:t>302-广元经济技术开发区袁家坝办事处部门</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D330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51088926T000015645780-袁家坝2026年党建工作经费项目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BCC04">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6.00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797B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开展党建宣传4次、订阅报刊20份，确保办事处党建工作正常开展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EAC2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DE5F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576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开展党建宣传次数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38F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722A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D73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2E9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5584B">
            <w:pPr>
              <w:rPr>
                <w:rFonts w:hint="eastAsia" w:ascii="宋体" w:hAnsi="宋体" w:eastAsia="宋体" w:cs="宋体"/>
                <w:i w:val="0"/>
                <w:iCs w:val="0"/>
                <w:color w:val="000000"/>
                <w:sz w:val="18"/>
                <w:szCs w:val="18"/>
                <w:highlight w:val="none"/>
                <w:u w:val="none"/>
              </w:rPr>
            </w:pPr>
          </w:p>
        </w:tc>
      </w:tr>
      <w:tr w14:paraId="45A9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CA6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E2EF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BD1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1D1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CB90">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8223">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F44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报刊订阅数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668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64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4487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份</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6D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589D">
            <w:pPr>
              <w:rPr>
                <w:rFonts w:hint="eastAsia" w:ascii="宋体" w:hAnsi="宋体" w:eastAsia="宋体" w:cs="宋体"/>
                <w:i w:val="0"/>
                <w:iCs w:val="0"/>
                <w:color w:val="000000"/>
                <w:sz w:val="18"/>
                <w:szCs w:val="18"/>
                <w:highlight w:val="none"/>
                <w:u w:val="none"/>
              </w:rPr>
            </w:pPr>
          </w:p>
        </w:tc>
      </w:tr>
      <w:tr w14:paraId="7038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1BF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E81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E9E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A22EC">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899D">
            <w:pPr>
              <w:rPr>
                <w:rFonts w:hint="eastAsia" w:ascii="宋体" w:hAnsi="宋体" w:eastAsia="宋体" w:cs="宋体"/>
                <w:i w:val="0"/>
                <w:iCs w:val="0"/>
                <w:color w:val="000000"/>
                <w:sz w:val="18"/>
                <w:szCs w:val="18"/>
                <w:highlight w:val="none"/>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493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C79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宣传覆盖率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D71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C8A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B0E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8B2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DE2F">
            <w:pPr>
              <w:rPr>
                <w:rFonts w:hint="eastAsia" w:ascii="宋体" w:hAnsi="宋体" w:eastAsia="宋体" w:cs="宋体"/>
                <w:i w:val="0"/>
                <w:iCs w:val="0"/>
                <w:color w:val="000000"/>
                <w:sz w:val="18"/>
                <w:szCs w:val="18"/>
                <w:highlight w:val="none"/>
                <w:u w:val="none"/>
              </w:rPr>
            </w:pPr>
          </w:p>
        </w:tc>
      </w:tr>
      <w:tr w14:paraId="3F2F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764B">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96CF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BA9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188B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E5C5">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78D6">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7AA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征订工作完成率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3D9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82B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B74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3E4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4F4D">
            <w:pPr>
              <w:rPr>
                <w:rFonts w:hint="eastAsia" w:ascii="宋体" w:hAnsi="宋体" w:eastAsia="宋体" w:cs="宋体"/>
                <w:i w:val="0"/>
                <w:iCs w:val="0"/>
                <w:color w:val="000000"/>
                <w:sz w:val="18"/>
                <w:szCs w:val="18"/>
                <w:highlight w:val="none"/>
                <w:u w:val="none"/>
              </w:rPr>
            </w:pPr>
          </w:p>
        </w:tc>
      </w:tr>
      <w:tr w14:paraId="5768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EA1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A4F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AC7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6426">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8F69">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745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A42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完成时效</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44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45A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39A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460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A849">
            <w:pPr>
              <w:rPr>
                <w:rFonts w:hint="eastAsia" w:ascii="宋体" w:hAnsi="宋体" w:eastAsia="宋体" w:cs="宋体"/>
                <w:i w:val="0"/>
                <w:iCs w:val="0"/>
                <w:color w:val="000000"/>
                <w:sz w:val="18"/>
                <w:szCs w:val="18"/>
                <w:highlight w:val="none"/>
                <w:u w:val="none"/>
              </w:rPr>
            </w:pPr>
          </w:p>
        </w:tc>
      </w:tr>
      <w:tr w14:paraId="001E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950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EF773">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24E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23C9">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1261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1076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D5B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党员模范作用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320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74F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71A2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26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8A7B">
            <w:pPr>
              <w:rPr>
                <w:rFonts w:hint="eastAsia" w:ascii="宋体" w:hAnsi="宋体" w:eastAsia="宋体" w:cs="宋体"/>
                <w:i w:val="0"/>
                <w:iCs w:val="0"/>
                <w:color w:val="000000"/>
                <w:sz w:val="18"/>
                <w:szCs w:val="18"/>
                <w:highlight w:val="none"/>
                <w:u w:val="none"/>
              </w:rPr>
            </w:pPr>
          </w:p>
        </w:tc>
      </w:tr>
      <w:tr w14:paraId="0800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773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4F5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0C4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5AE2">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EB0E2">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E197">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089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任务完成率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0DB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356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D4C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C2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1956">
            <w:pPr>
              <w:rPr>
                <w:rFonts w:hint="eastAsia" w:ascii="宋体" w:hAnsi="宋体" w:eastAsia="宋体" w:cs="宋体"/>
                <w:i w:val="0"/>
                <w:iCs w:val="0"/>
                <w:color w:val="000000"/>
                <w:sz w:val="18"/>
                <w:szCs w:val="18"/>
                <w:highlight w:val="none"/>
                <w:u w:val="none"/>
              </w:rPr>
            </w:pPr>
          </w:p>
        </w:tc>
      </w:tr>
      <w:tr w14:paraId="34C0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BA0B">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140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D939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A56E">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5431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D8A3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15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宣传费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D18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ADF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251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C2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C1AF">
            <w:pPr>
              <w:rPr>
                <w:rFonts w:hint="eastAsia" w:ascii="宋体" w:hAnsi="宋体" w:eastAsia="宋体" w:cs="宋体"/>
                <w:i w:val="0"/>
                <w:iCs w:val="0"/>
                <w:color w:val="000000"/>
                <w:sz w:val="18"/>
                <w:szCs w:val="18"/>
                <w:highlight w:val="none"/>
                <w:u w:val="none"/>
              </w:rPr>
            </w:pPr>
          </w:p>
        </w:tc>
      </w:tr>
      <w:tr w14:paraId="305C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5A7A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DEE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51D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A35C">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B4F9B">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5372">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6D3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544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21D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9AD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ECB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464A">
            <w:pPr>
              <w:rPr>
                <w:rFonts w:hint="eastAsia" w:ascii="宋体" w:hAnsi="宋体" w:eastAsia="宋体" w:cs="宋体"/>
                <w:i w:val="0"/>
                <w:iCs w:val="0"/>
                <w:color w:val="000000"/>
                <w:sz w:val="18"/>
                <w:szCs w:val="18"/>
                <w:highlight w:val="none"/>
                <w:u w:val="none"/>
              </w:rPr>
            </w:pPr>
          </w:p>
        </w:tc>
      </w:tr>
      <w:tr w14:paraId="0701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C795">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C21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51088926T000015645814-袁家坝2026年纪检工作经费项目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6FE2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3C8F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确保办事处纪检工作正常开展，完成案件查办3件</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9027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EA0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3AC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完成案件查办数量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2BB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458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E7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F2B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D261">
            <w:pPr>
              <w:rPr>
                <w:rFonts w:hint="eastAsia" w:ascii="宋体" w:hAnsi="宋体" w:eastAsia="宋体" w:cs="宋体"/>
                <w:i w:val="0"/>
                <w:iCs w:val="0"/>
                <w:color w:val="000000"/>
                <w:sz w:val="18"/>
                <w:szCs w:val="18"/>
                <w:highlight w:val="none"/>
                <w:u w:val="none"/>
              </w:rPr>
            </w:pPr>
          </w:p>
        </w:tc>
      </w:tr>
      <w:tr w14:paraId="7923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E15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F6E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128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A39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51EB">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6CB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5CD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结案率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DE7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C29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80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292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49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203D">
            <w:pPr>
              <w:rPr>
                <w:rFonts w:hint="eastAsia" w:ascii="宋体" w:hAnsi="宋体" w:eastAsia="宋体" w:cs="宋体"/>
                <w:i w:val="0"/>
                <w:iCs w:val="0"/>
                <w:color w:val="000000"/>
                <w:sz w:val="18"/>
                <w:szCs w:val="18"/>
                <w:highlight w:val="none"/>
                <w:u w:val="none"/>
              </w:rPr>
            </w:pPr>
          </w:p>
        </w:tc>
      </w:tr>
      <w:tr w14:paraId="4AC5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1B3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B59B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BC7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57F9">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2B09">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D34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963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98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349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9DD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6A4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EF930">
            <w:pPr>
              <w:rPr>
                <w:rFonts w:hint="eastAsia" w:ascii="宋体" w:hAnsi="宋体" w:eastAsia="宋体" w:cs="宋体"/>
                <w:i w:val="0"/>
                <w:iCs w:val="0"/>
                <w:color w:val="000000"/>
                <w:sz w:val="18"/>
                <w:szCs w:val="18"/>
                <w:highlight w:val="none"/>
                <w:u w:val="none"/>
              </w:rPr>
            </w:pPr>
          </w:p>
        </w:tc>
      </w:tr>
      <w:tr w14:paraId="5418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39AE">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9F0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036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5433">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B69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C23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E8A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干部队伍廉洁</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CF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BCB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670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CCB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45F3">
            <w:pPr>
              <w:rPr>
                <w:rFonts w:hint="eastAsia" w:ascii="宋体" w:hAnsi="宋体" w:eastAsia="宋体" w:cs="宋体"/>
                <w:i w:val="0"/>
                <w:iCs w:val="0"/>
                <w:color w:val="000000"/>
                <w:sz w:val="18"/>
                <w:szCs w:val="18"/>
                <w:highlight w:val="none"/>
                <w:u w:val="none"/>
              </w:rPr>
            </w:pPr>
          </w:p>
        </w:tc>
      </w:tr>
      <w:tr w14:paraId="5991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51C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D18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DD0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4804">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01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C80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服务对象满意度指标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BA2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辖区服务对象满意率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111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BE6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95E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519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4D82">
            <w:pPr>
              <w:rPr>
                <w:rFonts w:hint="eastAsia" w:ascii="宋体" w:hAnsi="宋体" w:eastAsia="宋体" w:cs="宋体"/>
                <w:i w:val="0"/>
                <w:iCs w:val="0"/>
                <w:color w:val="000000"/>
                <w:sz w:val="18"/>
                <w:szCs w:val="18"/>
                <w:highlight w:val="none"/>
                <w:u w:val="none"/>
              </w:rPr>
            </w:pPr>
          </w:p>
        </w:tc>
      </w:tr>
      <w:tr w14:paraId="5B98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F7C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6FB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3D7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BD5D">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57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64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BA7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办案费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7B8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F38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D2F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38D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E8AA">
            <w:pPr>
              <w:rPr>
                <w:rFonts w:hint="eastAsia" w:ascii="宋体" w:hAnsi="宋体" w:eastAsia="宋体" w:cs="宋体"/>
                <w:i w:val="0"/>
                <w:iCs w:val="0"/>
                <w:color w:val="000000"/>
                <w:sz w:val="18"/>
                <w:szCs w:val="18"/>
                <w:highlight w:val="none"/>
                <w:u w:val="none"/>
              </w:rPr>
            </w:pPr>
          </w:p>
        </w:tc>
      </w:tr>
      <w:tr w14:paraId="24D5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75BB9">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3862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51088926T000015645817-袁家坝2026年综治工作经费项目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2AF11">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6.00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EA7A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办事处信访、维稳、防邪、禁毒、扫黑除恶等工作正常，促进辖区社会稳定</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CF6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B16E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A27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宣传次数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ED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A5B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6</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AD9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175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9333">
            <w:pPr>
              <w:rPr>
                <w:rFonts w:hint="eastAsia" w:ascii="宋体" w:hAnsi="宋体" w:eastAsia="宋体" w:cs="宋体"/>
                <w:i w:val="0"/>
                <w:iCs w:val="0"/>
                <w:color w:val="000000"/>
                <w:sz w:val="18"/>
                <w:szCs w:val="18"/>
                <w:highlight w:val="none"/>
                <w:u w:val="none"/>
              </w:rPr>
            </w:pPr>
          </w:p>
        </w:tc>
      </w:tr>
      <w:tr w14:paraId="3E13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42C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136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A0B3">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4BC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3ABB">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3DFD">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847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走访次数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7584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44B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031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27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9BDA">
            <w:pPr>
              <w:rPr>
                <w:rFonts w:hint="eastAsia" w:ascii="宋体" w:hAnsi="宋体" w:eastAsia="宋体" w:cs="宋体"/>
                <w:i w:val="0"/>
                <w:iCs w:val="0"/>
                <w:color w:val="000000"/>
                <w:sz w:val="18"/>
                <w:szCs w:val="18"/>
                <w:highlight w:val="none"/>
                <w:u w:val="none"/>
              </w:rPr>
            </w:pPr>
          </w:p>
        </w:tc>
      </w:tr>
      <w:tr w14:paraId="2866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752EE">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AA99">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F6F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DB5C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7F0D">
            <w:pPr>
              <w:rPr>
                <w:rFonts w:hint="eastAsia" w:ascii="宋体" w:hAnsi="宋体" w:eastAsia="宋体" w:cs="宋体"/>
                <w:i w:val="0"/>
                <w:iCs w:val="0"/>
                <w:color w:val="000000"/>
                <w:sz w:val="18"/>
                <w:szCs w:val="18"/>
                <w:highlight w:val="none"/>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7EBD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DD7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宣传覆盖率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D8E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479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80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6A3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551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6BD6">
            <w:pPr>
              <w:rPr>
                <w:rFonts w:hint="eastAsia" w:ascii="宋体" w:hAnsi="宋体" w:eastAsia="宋体" w:cs="宋体"/>
                <w:i w:val="0"/>
                <w:iCs w:val="0"/>
                <w:color w:val="000000"/>
                <w:sz w:val="18"/>
                <w:szCs w:val="18"/>
                <w:highlight w:val="none"/>
                <w:u w:val="none"/>
              </w:rPr>
            </w:pPr>
          </w:p>
        </w:tc>
      </w:tr>
      <w:tr w14:paraId="1B57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C19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A02C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DF25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B2C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977C">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8F6B">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1C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线索处置率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82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A86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279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72D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F3B2">
            <w:pPr>
              <w:rPr>
                <w:rFonts w:hint="eastAsia" w:ascii="宋体" w:hAnsi="宋体" w:eastAsia="宋体" w:cs="宋体"/>
                <w:i w:val="0"/>
                <w:iCs w:val="0"/>
                <w:color w:val="000000"/>
                <w:sz w:val="18"/>
                <w:szCs w:val="18"/>
                <w:highlight w:val="none"/>
                <w:u w:val="none"/>
              </w:rPr>
            </w:pPr>
          </w:p>
        </w:tc>
      </w:tr>
      <w:tr w14:paraId="4040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A743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B67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3C0A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B68E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00F5">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2CE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BEB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CA4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C1A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20BE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134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1908">
            <w:pPr>
              <w:rPr>
                <w:rFonts w:hint="eastAsia" w:ascii="宋体" w:hAnsi="宋体" w:eastAsia="宋体" w:cs="宋体"/>
                <w:i w:val="0"/>
                <w:iCs w:val="0"/>
                <w:color w:val="000000"/>
                <w:sz w:val="18"/>
                <w:szCs w:val="18"/>
                <w:highlight w:val="none"/>
                <w:u w:val="none"/>
              </w:rPr>
            </w:pPr>
          </w:p>
        </w:tc>
      </w:tr>
      <w:tr w14:paraId="472E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A5B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1B1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52DD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1D54">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AF1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FDFF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645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重大群体事件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095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5E5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DD9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A23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685A">
            <w:pPr>
              <w:rPr>
                <w:rFonts w:hint="eastAsia" w:ascii="宋体" w:hAnsi="宋体" w:eastAsia="宋体" w:cs="宋体"/>
                <w:i w:val="0"/>
                <w:iCs w:val="0"/>
                <w:color w:val="000000"/>
                <w:sz w:val="18"/>
                <w:szCs w:val="18"/>
                <w:highlight w:val="none"/>
                <w:u w:val="none"/>
              </w:rPr>
            </w:pPr>
          </w:p>
        </w:tc>
      </w:tr>
      <w:tr w14:paraId="0365E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D975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09C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E5B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E0E0D">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A522">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45DE">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3D6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重大案件降低率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835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79B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A88F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05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ADD0">
            <w:pPr>
              <w:rPr>
                <w:rFonts w:hint="eastAsia" w:ascii="宋体" w:hAnsi="宋体" w:eastAsia="宋体" w:cs="宋体"/>
                <w:i w:val="0"/>
                <w:iCs w:val="0"/>
                <w:color w:val="000000"/>
                <w:sz w:val="18"/>
                <w:szCs w:val="18"/>
                <w:highlight w:val="none"/>
                <w:u w:val="none"/>
              </w:rPr>
            </w:pPr>
          </w:p>
        </w:tc>
      </w:tr>
      <w:tr w14:paraId="180B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47E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447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3F5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C70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7E0">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6CDB">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8F1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信访举报处置率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A46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089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3B8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39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163A">
            <w:pPr>
              <w:rPr>
                <w:rFonts w:hint="eastAsia" w:ascii="宋体" w:hAnsi="宋体" w:eastAsia="宋体" w:cs="宋体"/>
                <w:i w:val="0"/>
                <w:iCs w:val="0"/>
                <w:color w:val="000000"/>
                <w:sz w:val="18"/>
                <w:szCs w:val="18"/>
                <w:highlight w:val="none"/>
                <w:u w:val="none"/>
              </w:rPr>
            </w:pPr>
          </w:p>
        </w:tc>
      </w:tr>
      <w:tr w14:paraId="7FC3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A25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B6B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956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2427">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ACF3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9E1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30E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律师费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DF0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36F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241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D3A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B643">
            <w:pPr>
              <w:rPr>
                <w:rFonts w:hint="eastAsia" w:ascii="宋体" w:hAnsi="宋体" w:eastAsia="宋体" w:cs="宋体"/>
                <w:i w:val="0"/>
                <w:iCs w:val="0"/>
                <w:color w:val="000000"/>
                <w:sz w:val="18"/>
                <w:szCs w:val="18"/>
                <w:highlight w:val="none"/>
                <w:u w:val="none"/>
              </w:rPr>
            </w:pPr>
          </w:p>
        </w:tc>
      </w:tr>
      <w:tr w14:paraId="3E81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167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027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EA71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1FE7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7EB4">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513D4">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E03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43A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EC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ABA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5D7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D41A">
            <w:pPr>
              <w:rPr>
                <w:rFonts w:hint="eastAsia" w:ascii="宋体" w:hAnsi="宋体" w:eastAsia="宋体" w:cs="宋体"/>
                <w:i w:val="0"/>
                <w:iCs w:val="0"/>
                <w:color w:val="000000"/>
                <w:sz w:val="18"/>
                <w:szCs w:val="18"/>
                <w:highlight w:val="none"/>
                <w:u w:val="none"/>
              </w:rPr>
            </w:pPr>
          </w:p>
        </w:tc>
      </w:tr>
      <w:tr w14:paraId="0CBE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DFF38">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5324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51088926T000015645821-袁家坝2026年安全监管工作经费项目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BC18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034C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保障办事处安全监管工作正常开展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F26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0527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B76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购买应急物资</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FC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5D1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9A0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批</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2C9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A763">
            <w:pPr>
              <w:rPr>
                <w:rFonts w:hint="eastAsia" w:ascii="宋体" w:hAnsi="宋体" w:eastAsia="宋体" w:cs="宋体"/>
                <w:i w:val="0"/>
                <w:iCs w:val="0"/>
                <w:color w:val="000000"/>
                <w:sz w:val="18"/>
                <w:szCs w:val="18"/>
                <w:highlight w:val="none"/>
                <w:u w:val="none"/>
              </w:rPr>
            </w:pPr>
          </w:p>
        </w:tc>
      </w:tr>
      <w:tr w14:paraId="7F6E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21C4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250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1F39">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9ED39">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EA95">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0BA4">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7F8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应急知识宣传活动次数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4A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92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D1F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3BA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F450">
            <w:pPr>
              <w:rPr>
                <w:rFonts w:hint="eastAsia" w:ascii="宋体" w:hAnsi="宋体" w:eastAsia="宋体" w:cs="宋体"/>
                <w:i w:val="0"/>
                <w:iCs w:val="0"/>
                <w:color w:val="000000"/>
                <w:sz w:val="18"/>
                <w:szCs w:val="18"/>
                <w:highlight w:val="none"/>
                <w:u w:val="none"/>
              </w:rPr>
            </w:pPr>
          </w:p>
        </w:tc>
      </w:tr>
      <w:tr w14:paraId="124E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996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90D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D5C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42B7">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682D">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9D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D5B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安全知识宣传公众知晓率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C6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BEA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A60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188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9F6C">
            <w:pPr>
              <w:rPr>
                <w:rFonts w:hint="eastAsia" w:ascii="宋体" w:hAnsi="宋体" w:eastAsia="宋体" w:cs="宋体"/>
                <w:i w:val="0"/>
                <w:iCs w:val="0"/>
                <w:color w:val="000000"/>
                <w:sz w:val="18"/>
                <w:szCs w:val="18"/>
                <w:highlight w:val="none"/>
                <w:u w:val="none"/>
              </w:rPr>
            </w:pPr>
          </w:p>
        </w:tc>
      </w:tr>
      <w:tr w14:paraId="4FFE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DD9D">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8CB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CB7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97E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DC12">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32C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CD6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F69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71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85A6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557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CFFA">
            <w:pPr>
              <w:rPr>
                <w:rFonts w:hint="eastAsia" w:ascii="宋体" w:hAnsi="宋体" w:eastAsia="宋体" w:cs="宋体"/>
                <w:i w:val="0"/>
                <w:iCs w:val="0"/>
                <w:color w:val="000000"/>
                <w:sz w:val="18"/>
                <w:szCs w:val="18"/>
                <w:highlight w:val="none"/>
                <w:u w:val="none"/>
              </w:rPr>
            </w:pPr>
          </w:p>
        </w:tc>
      </w:tr>
      <w:tr w14:paraId="2543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4E7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E54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30D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64CE8">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866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4FC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00A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重大安全事故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516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C14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9AC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F08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FE98">
            <w:pPr>
              <w:rPr>
                <w:rFonts w:hint="eastAsia" w:ascii="宋体" w:hAnsi="宋体" w:eastAsia="宋体" w:cs="宋体"/>
                <w:i w:val="0"/>
                <w:iCs w:val="0"/>
                <w:color w:val="000000"/>
                <w:sz w:val="18"/>
                <w:szCs w:val="18"/>
                <w:highlight w:val="none"/>
                <w:u w:val="none"/>
              </w:rPr>
            </w:pPr>
          </w:p>
        </w:tc>
      </w:tr>
      <w:tr w14:paraId="2E78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84D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EE5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00E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7449">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95C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0895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B0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995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0C7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80E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464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35D3">
            <w:pPr>
              <w:rPr>
                <w:rFonts w:hint="eastAsia" w:ascii="宋体" w:hAnsi="宋体" w:eastAsia="宋体" w:cs="宋体"/>
                <w:i w:val="0"/>
                <w:iCs w:val="0"/>
                <w:color w:val="000000"/>
                <w:sz w:val="18"/>
                <w:szCs w:val="18"/>
                <w:highlight w:val="none"/>
                <w:u w:val="none"/>
              </w:rPr>
            </w:pPr>
          </w:p>
        </w:tc>
      </w:tr>
      <w:tr w14:paraId="39CA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A73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039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B74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9F9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E392">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6FCA">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618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物资费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834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EF9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BD2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F94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E57C">
            <w:pPr>
              <w:rPr>
                <w:rFonts w:hint="eastAsia" w:ascii="宋体" w:hAnsi="宋体" w:eastAsia="宋体" w:cs="宋体"/>
                <w:i w:val="0"/>
                <w:iCs w:val="0"/>
                <w:color w:val="000000"/>
                <w:sz w:val="18"/>
                <w:szCs w:val="18"/>
                <w:highlight w:val="none"/>
                <w:u w:val="none"/>
              </w:rPr>
            </w:pPr>
          </w:p>
        </w:tc>
      </w:tr>
      <w:tr w14:paraId="3AC2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3809">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C425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51088926T000015645854-袁家坝2026年武装工作经费项目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2F741">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4003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开展征兵宣传2次，保障办事处任务完成，武装工作正常开展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A09B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696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DD5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征兵宣传次数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354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49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EA0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29E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BF1A">
            <w:pPr>
              <w:rPr>
                <w:rFonts w:hint="eastAsia" w:ascii="宋体" w:hAnsi="宋体" w:eastAsia="宋体" w:cs="宋体"/>
                <w:i w:val="0"/>
                <w:iCs w:val="0"/>
                <w:color w:val="000000"/>
                <w:sz w:val="18"/>
                <w:szCs w:val="18"/>
                <w:highlight w:val="none"/>
                <w:u w:val="none"/>
              </w:rPr>
            </w:pPr>
          </w:p>
        </w:tc>
      </w:tr>
      <w:tr w14:paraId="22E6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CF7EE">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262E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0887">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89CB">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20769">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892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E31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征兵宣传覆盖率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AD5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1A5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B8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0B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0D7D4">
            <w:pPr>
              <w:rPr>
                <w:rFonts w:hint="eastAsia" w:ascii="宋体" w:hAnsi="宋体" w:eastAsia="宋体" w:cs="宋体"/>
                <w:i w:val="0"/>
                <w:iCs w:val="0"/>
                <w:color w:val="000000"/>
                <w:sz w:val="18"/>
                <w:szCs w:val="18"/>
                <w:highlight w:val="none"/>
                <w:u w:val="none"/>
              </w:rPr>
            </w:pPr>
          </w:p>
        </w:tc>
      </w:tr>
      <w:tr w14:paraId="6873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2F4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7DB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677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51E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AF4B">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9B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1BE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55B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45E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3D6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93A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1F37">
            <w:pPr>
              <w:rPr>
                <w:rFonts w:hint="eastAsia" w:ascii="宋体" w:hAnsi="宋体" w:eastAsia="宋体" w:cs="宋体"/>
                <w:i w:val="0"/>
                <w:iCs w:val="0"/>
                <w:color w:val="000000"/>
                <w:sz w:val="18"/>
                <w:szCs w:val="18"/>
                <w:highlight w:val="none"/>
                <w:u w:val="none"/>
              </w:rPr>
            </w:pPr>
          </w:p>
        </w:tc>
      </w:tr>
      <w:tr w14:paraId="1E7A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353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A02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1E1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4788">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C1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19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E51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征兵任务完成率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ED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B2D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6A5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0F7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3E96">
            <w:pPr>
              <w:rPr>
                <w:rFonts w:hint="eastAsia" w:ascii="宋体" w:hAnsi="宋体" w:eastAsia="宋体" w:cs="宋体"/>
                <w:i w:val="0"/>
                <w:iCs w:val="0"/>
                <w:color w:val="000000"/>
                <w:sz w:val="18"/>
                <w:szCs w:val="18"/>
                <w:highlight w:val="none"/>
                <w:u w:val="none"/>
              </w:rPr>
            </w:pPr>
          </w:p>
        </w:tc>
      </w:tr>
      <w:tr w14:paraId="0E71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6E1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F583">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4A3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4EDA">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213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DC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58A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E2B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16E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F1B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A7E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8241">
            <w:pPr>
              <w:rPr>
                <w:rFonts w:hint="eastAsia" w:ascii="宋体" w:hAnsi="宋体" w:eastAsia="宋体" w:cs="宋体"/>
                <w:i w:val="0"/>
                <w:iCs w:val="0"/>
                <w:color w:val="000000"/>
                <w:sz w:val="18"/>
                <w:szCs w:val="18"/>
                <w:highlight w:val="none"/>
                <w:u w:val="none"/>
              </w:rPr>
            </w:pPr>
          </w:p>
        </w:tc>
      </w:tr>
      <w:tr w14:paraId="6916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71068">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52EC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51088926T000015645863-袁家坝2026年应急用车经费项目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AB946">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9A2A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保障办事处公务应急用车</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C84D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64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40C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应急用车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02C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F1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951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辆</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77F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43F2">
            <w:pPr>
              <w:rPr>
                <w:rFonts w:hint="eastAsia" w:ascii="宋体" w:hAnsi="宋体" w:eastAsia="宋体" w:cs="宋体"/>
                <w:i w:val="0"/>
                <w:iCs w:val="0"/>
                <w:color w:val="000000"/>
                <w:sz w:val="18"/>
                <w:szCs w:val="18"/>
                <w:highlight w:val="none"/>
                <w:u w:val="none"/>
              </w:rPr>
            </w:pPr>
          </w:p>
        </w:tc>
      </w:tr>
      <w:tr w14:paraId="7DC9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659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71F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8790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389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A15B">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A98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0A1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公务用车保障率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225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6E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C94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546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BF49">
            <w:pPr>
              <w:rPr>
                <w:rFonts w:hint="eastAsia" w:ascii="宋体" w:hAnsi="宋体" w:eastAsia="宋体" w:cs="宋体"/>
                <w:i w:val="0"/>
                <w:iCs w:val="0"/>
                <w:color w:val="000000"/>
                <w:sz w:val="18"/>
                <w:szCs w:val="18"/>
                <w:highlight w:val="none"/>
                <w:u w:val="none"/>
              </w:rPr>
            </w:pPr>
          </w:p>
        </w:tc>
      </w:tr>
      <w:tr w14:paraId="7E8F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FB8E">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1D6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5E9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3D6F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0EC4">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15E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987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C6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AA4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7A5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106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EC04">
            <w:pPr>
              <w:rPr>
                <w:rFonts w:hint="eastAsia" w:ascii="宋体" w:hAnsi="宋体" w:eastAsia="宋体" w:cs="宋体"/>
                <w:i w:val="0"/>
                <w:iCs w:val="0"/>
                <w:color w:val="000000"/>
                <w:sz w:val="18"/>
                <w:szCs w:val="18"/>
                <w:highlight w:val="none"/>
                <w:u w:val="none"/>
              </w:rPr>
            </w:pPr>
          </w:p>
        </w:tc>
      </w:tr>
      <w:tr w14:paraId="43C9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E9D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CB03">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957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A4382">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66B6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C335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E4D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应急效率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62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42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D1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141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504F">
            <w:pPr>
              <w:rPr>
                <w:rFonts w:hint="eastAsia" w:ascii="宋体" w:hAnsi="宋体" w:eastAsia="宋体" w:cs="宋体"/>
                <w:i w:val="0"/>
                <w:iCs w:val="0"/>
                <w:color w:val="000000"/>
                <w:sz w:val="18"/>
                <w:szCs w:val="18"/>
                <w:highlight w:val="none"/>
                <w:u w:val="none"/>
              </w:rPr>
            </w:pPr>
          </w:p>
        </w:tc>
      </w:tr>
      <w:tr w14:paraId="22FE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8D4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05C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A3E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B30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779C">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DB715">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0A9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重大交通安全事故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302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5B4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0E3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C1F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ADC1">
            <w:pPr>
              <w:rPr>
                <w:rFonts w:hint="eastAsia" w:ascii="宋体" w:hAnsi="宋体" w:eastAsia="宋体" w:cs="宋体"/>
                <w:i w:val="0"/>
                <w:iCs w:val="0"/>
                <w:color w:val="000000"/>
                <w:sz w:val="18"/>
                <w:szCs w:val="18"/>
                <w:highlight w:val="none"/>
                <w:u w:val="none"/>
              </w:rPr>
            </w:pPr>
          </w:p>
        </w:tc>
      </w:tr>
      <w:tr w14:paraId="6F2F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D0C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34E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1E4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A047">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334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799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440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维护费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2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77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D5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79C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E771">
            <w:pPr>
              <w:rPr>
                <w:rFonts w:hint="eastAsia" w:ascii="宋体" w:hAnsi="宋体" w:eastAsia="宋体" w:cs="宋体"/>
                <w:i w:val="0"/>
                <w:iCs w:val="0"/>
                <w:color w:val="000000"/>
                <w:sz w:val="18"/>
                <w:szCs w:val="18"/>
                <w:highlight w:val="none"/>
                <w:u w:val="none"/>
              </w:rPr>
            </w:pPr>
          </w:p>
        </w:tc>
      </w:tr>
      <w:tr w14:paraId="6CA0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48A8">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F7A6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51088926T000015645866-袁家坝2026年伙食团补助经费项目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FACD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10.08</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460B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保障28名职工用餐，为办事处工作顺利开展提供后勤保障</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8D54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E2C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FC6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00C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3C9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A98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701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89DE">
            <w:pPr>
              <w:rPr>
                <w:rFonts w:hint="eastAsia" w:ascii="宋体" w:hAnsi="宋体" w:eastAsia="宋体" w:cs="宋体"/>
                <w:i w:val="0"/>
                <w:iCs w:val="0"/>
                <w:color w:val="000000"/>
                <w:sz w:val="18"/>
                <w:szCs w:val="18"/>
                <w:highlight w:val="none"/>
                <w:u w:val="none"/>
              </w:rPr>
            </w:pPr>
          </w:p>
        </w:tc>
      </w:tr>
      <w:tr w14:paraId="67AF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2CA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9C3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8C9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3AD4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CA98">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9D8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6F1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职工就餐率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E6F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A6A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759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E123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7CFA">
            <w:pPr>
              <w:rPr>
                <w:rFonts w:hint="eastAsia" w:ascii="宋体" w:hAnsi="宋体" w:eastAsia="宋体" w:cs="宋体"/>
                <w:i w:val="0"/>
                <w:iCs w:val="0"/>
                <w:color w:val="000000"/>
                <w:sz w:val="18"/>
                <w:szCs w:val="18"/>
                <w:highlight w:val="none"/>
                <w:u w:val="none"/>
              </w:rPr>
            </w:pPr>
          </w:p>
        </w:tc>
      </w:tr>
      <w:tr w14:paraId="47128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0428">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387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5AF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2FAD">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2BE6">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664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2F4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537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40F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D9F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34C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7E6E">
            <w:pPr>
              <w:rPr>
                <w:rFonts w:hint="eastAsia" w:ascii="宋体" w:hAnsi="宋体" w:eastAsia="宋体" w:cs="宋体"/>
                <w:i w:val="0"/>
                <w:iCs w:val="0"/>
                <w:color w:val="000000"/>
                <w:sz w:val="18"/>
                <w:szCs w:val="18"/>
                <w:highlight w:val="none"/>
                <w:u w:val="none"/>
              </w:rPr>
            </w:pPr>
          </w:p>
        </w:tc>
      </w:tr>
      <w:tr w14:paraId="6EB5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A647">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95B0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894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BE3C">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251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53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10B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残余垃圾处置率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70B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AEF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765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BF1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3D76">
            <w:pPr>
              <w:rPr>
                <w:rFonts w:hint="eastAsia" w:ascii="宋体" w:hAnsi="宋体" w:eastAsia="宋体" w:cs="宋体"/>
                <w:i w:val="0"/>
                <w:iCs w:val="0"/>
                <w:color w:val="000000"/>
                <w:sz w:val="18"/>
                <w:szCs w:val="18"/>
                <w:highlight w:val="none"/>
                <w:u w:val="none"/>
              </w:rPr>
            </w:pPr>
          </w:p>
        </w:tc>
      </w:tr>
      <w:tr w14:paraId="60C5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570E">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E7A7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0F0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A77C">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03E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975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FE8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就餐职工满意度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99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E88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CE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673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6362">
            <w:pPr>
              <w:rPr>
                <w:rFonts w:hint="eastAsia" w:ascii="宋体" w:hAnsi="宋体" w:eastAsia="宋体" w:cs="宋体"/>
                <w:i w:val="0"/>
                <w:iCs w:val="0"/>
                <w:color w:val="000000"/>
                <w:sz w:val="18"/>
                <w:szCs w:val="18"/>
                <w:highlight w:val="none"/>
                <w:u w:val="none"/>
              </w:rPr>
            </w:pPr>
          </w:p>
        </w:tc>
      </w:tr>
      <w:tr w14:paraId="4772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6B3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A27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2B289">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A4E78">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8D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771B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713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人均标准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49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93C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EE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元/月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22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A01E">
            <w:pPr>
              <w:rPr>
                <w:rFonts w:hint="eastAsia" w:ascii="宋体" w:hAnsi="宋体" w:eastAsia="宋体" w:cs="宋体"/>
                <w:i w:val="0"/>
                <w:iCs w:val="0"/>
                <w:color w:val="000000"/>
                <w:sz w:val="18"/>
                <w:szCs w:val="18"/>
                <w:highlight w:val="none"/>
                <w:u w:val="none"/>
              </w:rPr>
            </w:pPr>
          </w:p>
        </w:tc>
      </w:tr>
      <w:tr w14:paraId="6487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37E62">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8A96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51088926T000015645887-袁家坝2026年交警队伙食补助经费项目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B5E2">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15.56</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638E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保障交警队职工40人用餐，为其提供后勤保障服务</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95C0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61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39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D6A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2019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DF6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B3F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C312">
            <w:pPr>
              <w:rPr>
                <w:rFonts w:hint="eastAsia" w:ascii="宋体" w:hAnsi="宋体" w:eastAsia="宋体" w:cs="宋体"/>
                <w:i w:val="0"/>
                <w:iCs w:val="0"/>
                <w:color w:val="000000"/>
                <w:sz w:val="18"/>
                <w:szCs w:val="18"/>
                <w:highlight w:val="none"/>
                <w:u w:val="none"/>
              </w:rPr>
            </w:pPr>
          </w:p>
        </w:tc>
      </w:tr>
      <w:tr w14:paraId="29A0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0CE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27AF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2D5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6D31">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592E8">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36E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2CC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职工就餐率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DC5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859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63D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078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9EB0">
            <w:pPr>
              <w:rPr>
                <w:rFonts w:hint="eastAsia" w:ascii="宋体" w:hAnsi="宋体" w:eastAsia="宋体" w:cs="宋体"/>
                <w:i w:val="0"/>
                <w:iCs w:val="0"/>
                <w:color w:val="000000"/>
                <w:sz w:val="18"/>
                <w:szCs w:val="18"/>
                <w:highlight w:val="none"/>
                <w:u w:val="none"/>
              </w:rPr>
            </w:pPr>
          </w:p>
        </w:tc>
      </w:tr>
      <w:tr w14:paraId="6B1E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AA2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53F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77F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329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1D4AE">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2A4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0F2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A65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C91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DEA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EA1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58A7">
            <w:pPr>
              <w:rPr>
                <w:rFonts w:hint="eastAsia" w:ascii="宋体" w:hAnsi="宋体" w:eastAsia="宋体" w:cs="宋体"/>
                <w:i w:val="0"/>
                <w:iCs w:val="0"/>
                <w:color w:val="000000"/>
                <w:sz w:val="18"/>
                <w:szCs w:val="18"/>
                <w:highlight w:val="none"/>
                <w:u w:val="none"/>
              </w:rPr>
            </w:pPr>
          </w:p>
        </w:tc>
      </w:tr>
      <w:tr w14:paraId="7428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605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A50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DE7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B3D1">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F86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77E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3D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残余垃圾处置率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4D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2B9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5E4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62E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E4F1">
            <w:pPr>
              <w:rPr>
                <w:rFonts w:hint="eastAsia" w:ascii="宋体" w:hAnsi="宋体" w:eastAsia="宋体" w:cs="宋体"/>
                <w:i w:val="0"/>
                <w:iCs w:val="0"/>
                <w:color w:val="000000"/>
                <w:sz w:val="18"/>
                <w:szCs w:val="18"/>
                <w:highlight w:val="none"/>
                <w:u w:val="none"/>
              </w:rPr>
            </w:pPr>
          </w:p>
        </w:tc>
      </w:tr>
      <w:tr w14:paraId="7893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6F16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84B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6E7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9426D">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E71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78C0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FD2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就餐职工满意度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A200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F4F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34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643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ADA0">
            <w:pPr>
              <w:rPr>
                <w:rFonts w:hint="eastAsia" w:ascii="宋体" w:hAnsi="宋体" w:eastAsia="宋体" w:cs="宋体"/>
                <w:i w:val="0"/>
                <w:iCs w:val="0"/>
                <w:color w:val="000000"/>
                <w:sz w:val="18"/>
                <w:szCs w:val="18"/>
                <w:highlight w:val="none"/>
                <w:u w:val="none"/>
              </w:rPr>
            </w:pPr>
          </w:p>
        </w:tc>
      </w:tr>
      <w:tr w14:paraId="480E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17D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3F97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7A3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C70D">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B97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06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4AB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人均标准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76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EBB2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220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90C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元/月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4A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F7F7">
            <w:pPr>
              <w:rPr>
                <w:rFonts w:hint="eastAsia" w:ascii="宋体" w:hAnsi="宋体" w:eastAsia="宋体" w:cs="宋体"/>
                <w:i w:val="0"/>
                <w:iCs w:val="0"/>
                <w:color w:val="000000"/>
                <w:sz w:val="18"/>
                <w:szCs w:val="18"/>
                <w:highlight w:val="none"/>
                <w:u w:val="none"/>
              </w:rPr>
            </w:pPr>
          </w:p>
        </w:tc>
      </w:tr>
      <w:tr w14:paraId="657D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51647">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6CDE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51088926T000015645901-袁家坝2026年防火工作经费项目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113AE">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15DD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保障办事处森林防灭火工作正常开展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8E58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8785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049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防火宣传活动次数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896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E60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5CC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193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C3BA">
            <w:pPr>
              <w:rPr>
                <w:rFonts w:hint="eastAsia" w:ascii="宋体" w:hAnsi="宋体" w:eastAsia="宋体" w:cs="宋体"/>
                <w:i w:val="0"/>
                <w:iCs w:val="0"/>
                <w:color w:val="000000"/>
                <w:sz w:val="18"/>
                <w:szCs w:val="18"/>
                <w:highlight w:val="none"/>
                <w:u w:val="none"/>
              </w:rPr>
            </w:pPr>
          </w:p>
        </w:tc>
      </w:tr>
      <w:tr w14:paraId="6ABE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7D3E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B8D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260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ECAD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55E5">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EDDC">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BEB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购买应急物资</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56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874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D5B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批</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D29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84D6">
            <w:pPr>
              <w:rPr>
                <w:rFonts w:hint="eastAsia" w:ascii="宋体" w:hAnsi="宋体" w:eastAsia="宋体" w:cs="宋体"/>
                <w:i w:val="0"/>
                <w:iCs w:val="0"/>
                <w:color w:val="000000"/>
                <w:sz w:val="18"/>
                <w:szCs w:val="18"/>
                <w:highlight w:val="none"/>
                <w:u w:val="none"/>
              </w:rPr>
            </w:pPr>
          </w:p>
        </w:tc>
      </w:tr>
      <w:tr w14:paraId="4CAA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AEFE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B0D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1E1B7">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F5D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8316">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F10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AF0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安全知识宣传公众知晓率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A78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057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DA0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966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67A6">
            <w:pPr>
              <w:rPr>
                <w:rFonts w:hint="eastAsia" w:ascii="宋体" w:hAnsi="宋体" w:eastAsia="宋体" w:cs="宋体"/>
                <w:i w:val="0"/>
                <w:iCs w:val="0"/>
                <w:color w:val="000000"/>
                <w:sz w:val="18"/>
                <w:szCs w:val="18"/>
                <w:highlight w:val="none"/>
                <w:u w:val="none"/>
              </w:rPr>
            </w:pPr>
          </w:p>
        </w:tc>
      </w:tr>
      <w:tr w14:paraId="6AEE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DED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458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5E1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12BD">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1650">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D51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79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DB5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524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69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E3A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2D11">
            <w:pPr>
              <w:rPr>
                <w:rFonts w:hint="eastAsia" w:ascii="宋体" w:hAnsi="宋体" w:eastAsia="宋体" w:cs="宋体"/>
                <w:i w:val="0"/>
                <w:iCs w:val="0"/>
                <w:color w:val="000000"/>
                <w:sz w:val="18"/>
                <w:szCs w:val="18"/>
                <w:highlight w:val="none"/>
                <w:u w:val="none"/>
              </w:rPr>
            </w:pPr>
          </w:p>
        </w:tc>
      </w:tr>
      <w:tr w14:paraId="4FAD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935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0FB0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11A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E74E">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F3CF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C23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081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森林火灾损失率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96C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346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0.1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183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2C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9E9D">
            <w:pPr>
              <w:rPr>
                <w:rFonts w:hint="eastAsia" w:ascii="宋体" w:hAnsi="宋体" w:eastAsia="宋体" w:cs="宋体"/>
                <w:i w:val="0"/>
                <w:iCs w:val="0"/>
                <w:color w:val="000000"/>
                <w:sz w:val="18"/>
                <w:szCs w:val="18"/>
                <w:highlight w:val="none"/>
                <w:u w:val="none"/>
              </w:rPr>
            </w:pPr>
          </w:p>
        </w:tc>
      </w:tr>
      <w:tr w14:paraId="4849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9C3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3C5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FE09">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0369">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3ABD">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D6B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生态效益指标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027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森林火灾重大事故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FD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39A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CEF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472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74D8">
            <w:pPr>
              <w:rPr>
                <w:rFonts w:hint="eastAsia" w:ascii="宋体" w:hAnsi="宋体" w:eastAsia="宋体" w:cs="宋体"/>
                <w:i w:val="0"/>
                <w:iCs w:val="0"/>
                <w:color w:val="000000"/>
                <w:sz w:val="18"/>
                <w:szCs w:val="18"/>
                <w:highlight w:val="none"/>
                <w:u w:val="none"/>
              </w:rPr>
            </w:pPr>
          </w:p>
        </w:tc>
      </w:tr>
      <w:tr w14:paraId="242A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6BD9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B9A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53E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42C2D">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0A32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4983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20AE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39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ADB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E0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075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3471">
            <w:pPr>
              <w:rPr>
                <w:rFonts w:hint="eastAsia" w:ascii="宋体" w:hAnsi="宋体" w:eastAsia="宋体" w:cs="宋体"/>
                <w:i w:val="0"/>
                <w:iCs w:val="0"/>
                <w:color w:val="000000"/>
                <w:sz w:val="18"/>
                <w:szCs w:val="18"/>
                <w:highlight w:val="none"/>
                <w:u w:val="none"/>
              </w:rPr>
            </w:pPr>
          </w:p>
        </w:tc>
      </w:tr>
      <w:tr w14:paraId="0BFF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CEC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B933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CBF7">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715B">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31890">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E52F">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0E2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物资费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1E9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D1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80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F006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45DE">
            <w:pPr>
              <w:rPr>
                <w:rFonts w:hint="eastAsia" w:ascii="宋体" w:hAnsi="宋体" w:eastAsia="宋体" w:cs="宋体"/>
                <w:i w:val="0"/>
                <w:iCs w:val="0"/>
                <w:color w:val="000000"/>
                <w:sz w:val="18"/>
                <w:szCs w:val="18"/>
                <w:highlight w:val="none"/>
                <w:u w:val="none"/>
              </w:rPr>
            </w:pPr>
          </w:p>
        </w:tc>
      </w:tr>
      <w:tr w14:paraId="5B00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688A3">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6EBD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51088926T000015645908-袁家坝2026年防汛工作经费项目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99BF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F66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完成河长制公示牌更新，开展汛前安全专项检查及汛期安全动态查看，加强汛期值班值守，确保安全度汛</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A376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21E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292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河流公示牌更新维护</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3B1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E08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E80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F53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54C3">
            <w:pPr>
              <w:rPr>
                <w:rFonts w:hint="eastAsia" w:ascii="宋体" w:hAnsi="宋体" w:eastAsia="宋体" w:cs="宋体"/>
                <w:i w:val="0"/>
                <w:iCs w:val="0"/>
                <w:color w:val="000000"/>
                <w:sz w:val="18"/>
                <w:szCs w:val="18"/>
                <w:highlight w:val="none"/>
                <w:u w:val="none"/>
              </w:rPr>
            </w:pPr>
          </w:p>
        </w:tc>
      </w:tr>
      <w:tr w14:paraId="36BB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2DE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8D4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A82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EDC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3C09">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71DF">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6BA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汛期值班值守天数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33C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756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333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天</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AF0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DF11">
            <w:pPr>
              <w:rPr>
                <w:rFonts w:hint="eastAsia" w:ascii="宋体" w:hAnsi="宋体" w:eastAsia="宋体" w:cs="宋体"/>
                <w:i w:val="0"/>
                <w:iCs w:val="0"/>
                <w:color w:val="000000"/>
                <w:sz w:val="18"/>
                <w:szCs w:val="18"/>
                <w:highlight w:val="none"/>
                <w:u w:val="none"/>
              </w:rPr>
            </w:pPr>
          </w:p>
        </w:tc>
      </w:tr>
      <w:tr w14:paraId="1B70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A21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2E3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C383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C816">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6611">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2B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FDC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维护及时率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7D1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4A4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7BC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E11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A826">
            <w:pPr>
              <w:rPr>
                <w:rFonts w:hint="eastAsia" w:ascii="宋体" w:hAnsi="宋体" w:eastAsia="宋体" w:cs="宋体"/>
                <w:i w:val="0"/>
                <w:iCs w:val="0"/>
                <w:color w:val="000000"/>
                <w:sz w:val="18"/>
                <w:szCs w:val="18"/>
                <w:highlight w:val="none"/>
                <w:u w:val="none"/>
              </w:rPr>
            </w:pPr>
          </w:p>
        </w:tc>
      </w:tr>
      <w:tr w14:paraId="22C6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260B">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AB07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06F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B4CD">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70E4">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774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92E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238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535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6</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C31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85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817">
            <w:pPr>
              <w:rPr>
                <w:rFonts w:hint="eastAsia" w:ascii="宋体" w:hAnsi="宋体" w:eastAsia="宋体" w:cs="宋体"/>
                <w:i w:val="0"/>
                <w:iCs w:val="0"/>
                <w:color w:val="000000"/>
                <w:sz w:val="18"/>
                <w:szCs w:val="18"/>
                <w:highlight w:val="none"/>
                <w:u w:val="none"/>
              </w:rPr>
            </w:pPr>
          </w:p>
        </w:tc>
      </w:tr>
      <w:tr w14:paraId="4F8F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F88A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977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949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A9BCC">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C0D5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926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A90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河道安全重大事故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0B4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DE0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A3D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A1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F66C">
            <w:pPr>
              <w:rPr>
                <w:rFonts w:hint="eastAsia" w:ascii="宋体" w:hAnsi="宋体" w:eastAsia="宋体" w:cs="宋体"/>
                <w:i w:val="0"/>
                <w:iCs w:val="0"/>
                <w:color w:val="000000"/>
                <w:sz w:val="18"/>
                <w:szCs w:val="18"/>
                <w:highlight w:val="none"/>
                <w:u w:val="none"/>
              </w:rPr>
            </w:pPr>
          </w:p>
        </w:tc>
      </w:tr>
      <w:tr w14:paraId="3CB5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B90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C9C1">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DAED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79A2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362B">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DEC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生态效益指标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064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水域水质达标率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38C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A7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CE6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256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5582">
            <w:pPr>
              <w:rPr>
                <w:rFonts w:hint="eastAsia" w:ascii="宋体" w:hAnsi="宋体" w:eastAsia="宋体" w:cs="宋体"/>
                <w:i w:val="0"/>
                <w:iCs w:val="0"/>
                <w:color w:val="000000"/>
                <w:sz w:val="18"/>
                <w:szCs w:val="18"/>
                <w:highlight w:val="none"/>
                <w:u w:val="none"/>
              </w:rPr>
            </w:pPr>
          </w:p>
        </w:tc>
      </w:tr>
      <w:tr w14:paraId="2497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E31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556A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2AED">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2BD4C">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178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AF2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494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40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70B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EE7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084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8A3A">
            <w:pPr>
              <w:rPr>
                <w:rFonts w:hint="eastAsia" w:ascii="宋体" w:hAnsi="宋体" w:eastAsia="宋体" w:cs="宋体"/>
                <w:i w:val="0"/>
                <w:iCs w:val="0"/>
                <w:color w:val="000000"/>
                <w:sz w:val="18"/>
                <w:szCs w:val="18"/>
                <w:highlight w:val="none"/>
                <w:u w:val="none"/>
              </w:rPr>
            </w:pPr>
          </w:p>
        </w:tc>
      </w:tr>
      <w:tr w14:paraId="3E3F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F4ED8">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59DB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51088926T000015645915-袁家坝2026年双提升工作经费项目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147DF">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DFEB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开展全国文明城市创建宣传4次，设施维护5次以上，完成双提升工作</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971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C05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01A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设施维护</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A11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80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49E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7F5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6A9B">
            <w:pPr>
              <w:rPr>
                <w:rFonts w:hint="eastAsia" w:ascii="宋体" w:hAnsi="宋体" w:eastAsia="宋体" w:cs="宋体"/>
                <w:i w:val="0"/>
                <w:iCs w:val="0"/>
                <w:color w:val="000000"/>
                <w:sz w:val="18"/>
                <w:szCs w:val="18"/>
                <w:highlight w:val="none"/>
                <w:u w:val="none"/>
              </w:rPr>
            </w:pPr>
          </w:p>
        </w:tc>
      </w:tr>
      <w:tr w14:paraId="2D655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08F7">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B6A3">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8DD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C36B">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E31B">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F644">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492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创文宣传开展次数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B5B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D86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06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4BA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289D">
            <w:pPr>
              <w:rPr>
                <w:rFonts w:hint="eastAsia" w:ascii="宋体" w:hAnsi="宋体" w:eastAsia="宋体" w:cs="宋体"/>
                <w:i w:val="0"/>
                <w:iCs w:val="0"/>
                <w:color w:val="000000"/>
                <w:sz w:val="18"/>
                <w:szCs w:val="18"/>
                <w:highlight w:val="none"/>
                <w:u w:val="none"/>
              </w:rPr>
            </w:pPr>
          </w:p>
        </w:tc>
      </w:tr>
      <w:tr w14:paraId="7C8D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B65C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254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66D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06F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4806">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517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575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宣传覆盖率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79E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FC1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062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9B6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101A">
            <w:pPr>
              <w:rPr>
                <w:rFonts w:hint="eastAsia" w:ascii="宋体" w:hAnsi="宋体" w:eastAsia="宋体" w:cs="宋体"/>
                <w:i w:val="0"/>
                <w:iCs w:val="0"/>
                <w:color w:val="000000"/>
                <w:sz w:val="18"/>
                <w:szCs w:val="18"/>
                <w:highlight w:val="none"/>
                <w:u w:val="none"/>
              </w:rPr>
            </w:pPr>
          </w:p>
        </w:tc>
      </w:tr>
      <w:tr w14:paraId="6375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9D8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51A1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947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D682">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2265">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94F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26A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2D8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392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5D8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B8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2AB5">
            <w:pPr>
              <w:rPr>
                <w:rFonts w:hint="eastAsia" w:ascii="宋体" w:hAnsi="宋体" w:eastAsia="宋体" w:cs="宋体"/>
                <w:i w:val="0"/>
                <w:iCs w:val="0"/>
                <w:color w:val="000000"/>
                <w:sz w:val="18"/>
                <w:szCs w:val="18"/>
                <w:highlight w:val="none"/>
                <w:u w:val="none"/>
              </w:rPr>
            </w:pPr>
          </w:p>
        </w:tc>
      </w:tr>
      <w:tr w14:paraId="2BFD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7F2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690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30D3">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B651">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D29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560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FFB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市民知晓率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083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397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D60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46E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EF2D">
            <w:pPr>
              <w:rPr>
                <w:rFonts w:hint="eastAsia" w:ascii="宋体" w:hAnsi="宋体" w:eastAsia="宋体" w:cs="宋体"/>
                <w:i w:val="0"/>
                <w:iCs w:val="0"/>
                <w:color w:val="000000"/>
                <w:sz w:val="18"/>
                <w:szCs w:val="18"/>
                <w:highlight w:val="none"/>
                <w:u w:val="none"/>
              </w:rPr>
            </w:pPr>
          </w:p>
        </w:tc>
      </w:tr>
      <w:tr w14:paraId="6195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CFD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DDB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F3D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885BE">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9B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719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BC4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6976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F4A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85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86E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229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173B">
            <w:pPr>
              <w:rPr>
                <w:rFonts w:hint="eastAsia" w:ascii="宋体" w:hAnsi="宋体" w:eastAsia="宋体" w:cs="宋体"/>
                <w:i w:val="0"/>
                <w:iCs w:val="0"/>
                <w:color w:val="000000"/>
                <w:sz w:val="18"/>
                <w:szCs w:val="18"/>
                <w:highlight w:val="none"/>
                <w:u w:val="none"/>
              </w:rPr>
            </w:pPr>
          </w:p>
        </w:tc>
      </w:tr>
      <w:tr w14:paraId="05B0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D4C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F71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CAB1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3F0C">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5CA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2EC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58D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51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34C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1BF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F7B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70E6">
            <w:pPr>
              <w:rPr>
                <w:rFonts w:hint="eastAsia" w:ascii="宋体" w:hAnsi="宋体" w:eastAsia="宋体" w:cs="宋体"/>
                <w:i w:val="0"/>
                <w:iCs w:val="0"/>
                <w:color w:val="000000"/>
                <w:sz w:val="18"/>
                <w:szCs w:val="18"/>
                <w:highlight w:val="none"/>
                <w:u w:val="none"/>
              </w:rPr>
            </w:pPr>
          </w:p>
        </w:tc>
      </w:tr>
      <w:tr w14:paraId="25EA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5A0A">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64D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51088926T000015645928-袁家坝2026年城乡环境治理工作经费项目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F88BA">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E33C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开展环境整治4次，集中检查4次，辖区内环境质量逐步改善，民众满意度上升</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6FAF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B8A5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3D1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检查次数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2E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B5E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400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EDB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F292">
            <w:pPr>
              <w:rPr>
                <w:rFonts w:hint="eastAsia" w:ascii="宋体" w:hAnsi="宋体" w:eastAsia="宋体" w:cs="宋体"/>
                <w:i w:val="0"/>
                <w:iCs w:val="0"/>
                <w:color w:val="000000"/>
                <w:sz w:val="18"/>
                <w:szCs w:val="18"/>
                <w:highlight w:val="none"/>
                <w:u w:val="none"/>
              </w:rPr>
            </w:pPr>
          </w:p>
        </w:tc>
      </w:tr>
      <w:tr w14:paraId="2160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248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465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577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47A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01F3">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6CBB">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53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集中整治次数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BE0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5B1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978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99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ED1C">
            <w:pPr>
              <w:rPr>
                <w:rFonts w:hint="eastAsia" w:ascii="宋体" w:hAnsi="宋体" w:eastAsia="宋体" w:cs="宋体"/>
                <w:i w:val="0"/>
                <w:iCs w:val="0"/>
                <w:color w:val="000000"/>
                <w:sz w:val="18"/>
                <w:szCs w:val="18"/>
                <w:highlight w:val="none"/>
                <w:u w:val="none"/>
              </w:rPr>
            </w:pPr>
          </w:p>
        </w:tc>
      </w:tr>
      <w:tr w14:paraId="76B4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08E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997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F1F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7EEE4">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6710">
            <w:pPr>
              <w:rPr>
                <w:rFonts w:hint="eastAsia" w:ascii="宋体" w:hAnsi="宋体" w:eastAsia="宋体" w:cs="宋体"/>
                <w:i w:val="0"/>
                <w:iCs w:val="0"/>
                <w:color w:val="000000"/>
                <w:sz w:val="18"/>
                <w:szCs w:val="18"/>
                <w:highlight w:val="none"/>
                <w:u w:val="none"/>
              </w:rPr>
            </w:pP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C719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B30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检查覆盖率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0E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7F9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882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567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A61C">
            <w:pPr>
              <w:rPr>
                <w:rFonts w:hint="eastAsia" w:ascii="宋体" w:hAnsi="宋体" w:eastAsia="宋体" w:cs="宋体"/>
                <w:i w:val="0"/>
                <w:iCs w:val="0"/>
                <w:color w:val="000000"/>
                <w:sz w:val="18"/>
                <w:szCs w:val="18"/>
                <w:highlight w:val="none"/>
                <w:u w:val="none"/>
              </w:rPr>
            </w:pPr>
          </w:p>
        </w:tc>
      </w:tr>
      <w:tr w14:paraId="03FB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43D9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98D2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753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C0C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0751">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8479">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3AF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卫生抽查合格率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B4F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B8CE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3518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617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2C9D">
            <w:pPr>
              <w:rPr>
                <w:rFonts w:hint="eastAsia" w:ascii="宋体" w:hAnsi="宋体" w:eastAsia="宋体" w:cs="宋体"/>
                <w:i w:val="0"/>
                <w:iCs w:val="0"/>
                <w:color w:val="000000"/>
                <w:sz w:val="18"/>
                <w:szCs w:val="18"/>
                <w:highlight w:val="none"/>
                <w:u w:val="none"/>
              </w:rPr>
            </w:pPr>
          </w:p>
        </w:tc>
      </w:tr>
      <w:tr w14:paraId="405D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C2C6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C26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9E6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63D9">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D8B42">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0A14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A199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850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2C4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42D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1D1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9BCE">
            <w:pPr>
              <w:rPr>
                <w:rFonts w:hint="eastAsia" w:ascii="宋体" w:hAnsi="宋体" w:eastAsia="宋体" w:cs="宋体"/>
                <w:i w:val="0"/>
                <w:iCs w:val="0"/>
                <w:color w:val="000000"/>
                <w:sz w:val="18"/>
                <w:szCs w:val="18"/>
                <w:highlight w:val="none"/>
                <w:u w:val="none"/>
              </w:rPr>
            </w:pPr>
          </w:p>
        </w:tc>
      </w:tr>
      <w:tr w14:paraId="7745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B96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EE1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BDC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544F">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86D8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3201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生态效益指标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80A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环境优良率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E8D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DC9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69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4B5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1117">
            <w:pPr>
              <w:rPr>
                <w:rFonts w:hint="eastAsia" w:ascii="宋体" w:hAnsi="宋体" w:eastAsia="宋体" w:cs="宋体"/>
                <w:i w:val="0"/>
                <w:iCs w:val="0"/>
                <w:color w:val="000000"/>
                <w:sz w:val="18"/>
                <w:szCs w:val="18"/>
                <w:highlight w:val="none"/>
                <w:u w:val="none"/>
              </w:rPr>
            </w:pPr>
          </w:p>
        </w:tc>
      </w:tr>
      <w:tr w14:paraId="2BF0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973D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DF39">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FA7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20B8">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81FBB">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6DE1">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24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垃圾处理及时率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6F0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9B4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0A7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B7C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F148">
            <w:pPr>
              <w:rPr>
                <w:rFonts w:hint="eastAsia" w:ascii="宋体" w:hAnsi="宋体" w:eastAsia="宋体" w:cs="宋体"/>
                <w:i w:val="0"/>
                <w:iCs w:val="0"/>
                <w:color w:val="000000"/>
                <w:sz w:val="18"/>
                <w:szCs w:val="18"/>
                <w:highlight w:val="none"/>
                <w:u w:val="none"/>
              </w:rPr>
            </w:pPr>
          </w:p>
        </w:tc>
      </w:tr>
      <w:tr w14:paraId="73B4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9D74">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5E7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1373">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A825">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EE5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76B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D07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CB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E64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03E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A88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40F">
            <w:pPr>
              <w:rPr>
                <w:rFonts w:hint="eastAsia" w:ascii="宋体" w:hAnsi="宋体" w:eastAsia="宋体" w:cs="宋体"/>
                <w:i w:val="0"/>
                <w:iCs w:val="0"/>
                <w:color w:val="000000"/>
                <w:sz w:val="18"/>
                <w:szCs w:val="18"/>
                <w:highlight w:val="none"/>
                <w:u w:val="none"/>
              </w:rPr>
            </w:pPr>
          </w:p>
        </w:tc>
      </w:tr>
      <w:tr w14:paraId="5808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075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034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6A8D">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3D48">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C73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E4E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B02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DB5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B99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5FB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916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23EE">
            <w:pPr>
              <w:rPr>
                <w:rFonts w:hint="eastAsia" w:ascii="宋体" w:hAnsi="宋体" w:eastAsia="宋体" w:cs="宋体"/>
                <w:i w:val="0"/>
                <w:iCs w:val="0"/>
                <w:color w:val="000000"/>
                <w:sz w:val="18"/>
                <w:szCs w:val="18"/>
                <w:highlight w:val="none"/>
                <w:u w:val="none"/>
              </w:rPr>
            </w:pPr>
          </w:p>
        </w:tc>
      </w:tr>
      <w:tr w14:paraId="3BE4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7D3D">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B984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51088926T000015645935-袁家坝2026年“两站两员”经费项目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F22B7">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47E4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确保“两站两员”规范化建设工作正常开展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2F60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28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92C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保障村级个数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DB6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3C3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755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6EF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4B4F">
            <w:pPr>
              <w:rPr>
                <w:rFonts w:hint="eastAsia" w:ascii="宋体" w:hAnsi="宋体" w:eastAsia="宋体" w:cs="宋体"/>
                <w:i w:val="0"/>
                <w:iCs w:val="0"/>
                <w:color w:val="000000"/>
                <w:sz w:val="18"/>
                <w:szCs w:val="18"/>
                <w:highlight w:val="none"/>
                <w:u w:val="none"/>
              </w:rPr>
            </w:pPr>
          </w:p>
        </w:tc>
      </w:tr>
      <w:tr w14:paraId="0FE9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CC5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062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0A7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072A">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780C">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AFB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79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D39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486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226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98D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7C95">
            <w:pPr>
              <w:rPr>
                <w:rFonts w:hint="eastAsia" w:ascii="宋体" w:hAnsi="宋体" w:eastAsia="宋体" w:cs="宋体"/>
                <w:i w:val="0"/>
                <w:iCs w:val="0"/>
                <w:color w:val="000000"/>
                <w:sz w:val="18"/>
                <w:szCs w:val="18"/>
                <w:highlight w:val="none"/>
                <w:u w:val="none"/>
              </w:rPr>
            </w:pPr>
          </w:p>
        </w:tc>
      </w:tr>
      <w:tr w14:paraId="109D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FA54">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359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426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DAD9">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875B">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8AF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8FD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F8E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9FD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2DA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22B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16C1">
            <w:pPr>
              <w:rPr>
                <w:rFonts w:hint="eastAsia" w:ascii="宋体" w:hAnsi="宋体" w:eastAsia="宋体" w:cs="宋体"/>
                <w:i w:val="0"/>
                <w:iCs w:val="0"/>
                <w:color w:val="000000"/>
                <w:sz w:val="18"/>
                <w:szCs w:val="18"/>
                <w:highlight w:val="none"/>
                <w:u w:val="none"/>
              </w:rPr>
            </w:pPr>
          </w:p>
        </w:tc>
      </w:tr>
      <w:tr w14:paraId="3B42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BB548">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368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C9F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9F0A">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517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56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A7E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辖区村社道路安全率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4D9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03C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80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410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758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ACD6">
            <w:pPr>
              <w:rPr>
                <w:rFonts w:hint="eastAsia" w:ascii="宋体" w:hAnsi="宋体" w:eastAsia="宋体" w:cs="宋体"/>
                <w:i w:val="0"/>
                <w:iCs w:val="0"/>
                <w:color w:val="000000"/>
                <w:sz w:val="18"/>
                <w:szCs w:val="18"/>
                <w:highlight w:val="none"/>
                <w:u w:val="none"/>
              </w:rPr>
            </w:pPr>
          </w:p>
        </w:tc>
      </w:tr>
      <w:tr w14:paraId="44D4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ED5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4DE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1FA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6E5D3">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42D8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5C3F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1F4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宣传费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D55D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1B3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AF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38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7A6E">
            <w:pPr>
              <w:rPr>
                <w:rFonts w:hint="eastAsia" w:ascii="宋体" w:hAnsi="宋体" w:eastAsia="宋体" w:cs="宋体"/>
                <w:i w:val="0"/>
                <w:iCs w:val="0"/>
                <w:color w:val="000000"/>
                <w:sz w:val="18"/>
                <w:szCs w:val="18"/>
                <w:highlight w:val="none"/>
                <w:u w:val="none"/>
              </w:rPr>
            </w:pPr>
          </w:p>
        </w:tc>
      </w:tr>
      <w:tr w14:paraId="42D3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5D9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282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DA09">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CA3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A083">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348A">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904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维修费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BAA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05B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DC0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55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7DB3">
            <w:pPr>
              <w:rPr>
                <w:rFonts w:hint="eastAsia" w:ascii="宋体" w:hAnsi="宋体" w:eastAsia="宋体" w:cs="宋体"/>
                <w:i w:val="0"/>
                <w:iCs w:val="0"/>
                <w:color w:val="000000"/>
                <w:sz w:val="18"/>
                <w:szCs w:val="18"/>
                <w:highlight w:val="none"/>
                <w:u w:val="none"/>
              </w:rPr>
            </w:pPr>
          </w:p>
        </w:tc>
      </w:tr>
      <w:tr w14:paraId="6507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4AD87">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0F69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51088926T000015645938-袁家坝2026年办事处租金项目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544CD">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41.21</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8467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支付办事处2026年1至12月办公楼租金</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72A4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1B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7D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办公楼租用面积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FD4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F29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2861.58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E61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平方米</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E2D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3CE8">
            <w:pPr>
              <w:rPr>
                <w:rFonts w:hint="eastAsia" w:ascii="宋体" w:hAnsi="宋体" w:eastAsia="宋体" w:cs="宋体"/>
                <w:i w:val="0"/>
                <w:iCs w:val="0"/>
                <w:color w:val="000000"/>
                <w:sz w:val="18"/>
                <w:szCs w:val="18"/>
                <w:highlight w:val="none"/>
                <w:u w:val="none"/>
              </w:rPr>
            </w:pPr>
          </w:p>
        </w:tc>
      </w:tr>
      <w:tr w14:paraId="2208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BFE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C69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FB3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62D5">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76FA">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859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811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办公楼使用率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AFEB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6E2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BE3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7C0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732A">
            <w:pPr>
              <w:rPr>
                <w:rFonts w:hint="eastAsia" w:ascii="宋体" w:hAnsi="宋体" w:eastAsia="宋体" w:cs="宋体"/>
                <w:i w:val="0"/>
                <w:iCs w:val="0"/>
                <w:color w:val="000000"/>
                <w:sz w:val="18"/>
                <w:szCs w:val="18"/>
                <w:highlight w:val="none"/>
                <w:u w:val="none"/>
              </w:rPr>
            </w:pPr>
          </w:p>
        </w:tc>
      </w:tr>
      <w:tr w14:paraId="665E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CA97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7DA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8383">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C419">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BC32">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63D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3FE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281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44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562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77D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B7BC">
            <w:pPr>
              <w:rPr>
                <w:rFonts w:hint="eastAsia" w:ascii="宋体" w:hAnsi="宋体" w:eastAsia="宋体" w:cs="宋体"/>
                <w:i w:val="0"/>
                <w:iCs w:val="0"/>
                <w:color w:val="000000"/>
                <w:sz w:val="18"/>
                <w:szCs w:val="18"/>
                <w:highlight w:val="none"/>
                <w:u w:val="none"/>
              </w:rPr>
            </w:pPr>
          </w:p>
        </w:tc>
      </w:tr>
      <w:tr w14:paraId="6EAC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963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6E2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76BB">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0250">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CE8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45B7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524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保障日常工作开展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644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F54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277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0FD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D7AB">
            <w:pPr>
              <w:rPr>
                <w:rFonts w:hint="eastAsia" w:ascii="宋体" w:hAnsi="宋体" w:eastAsia="宋体" w:cs="宋体"/>
                <w:i w:val="0"/>
                <w:iCs w:val="0"/>
                <w:color w:val="000000"/>
                <w:sz w:val="18"/>
                <w:szCs w:val="18"/>
                <w:highlight w:val="none"/>
                <w:u w:val="none"/>
              </w:rPr>
            </w:pPr>
          </w:p>
        </w:tc>
      </w:tr>
      <w:tr w14:paraId="03F7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5E8F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F54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D9D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5E86">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830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85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AE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租赁费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6EF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A9D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41.21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2B7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D4F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8E91">
            <w:pPr>
              <w:rPr>
                <w:rFonts w:hint="eastAsia" w:ascii="宋体" w:hAnsi="宋体" w:eastAsia="宋体" w:cs="宋体"/>
                <w:i w:val="0"/>
                <w:iCs w:val="0"/>
                <w:color w:val="000000"/>
                <w:sz w:val="18"/>
                <w:szCs w:val="18"/>
                <w:highlight w:val="none"/>
                <w:u w:val="none"/>
              </w:rPr>
            </w:pPr>
          </w:p>
        </w:tc>
      </w:tr>
      <w:tr w14:paraId="4166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40C6">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5481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51088926T000015645944-袁家坝2026年铝产业专班经费项目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54B66">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50.00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E6CC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确保铝基新材料产业专班日常运行，引进企业10家，落地资金10亿元，促进园区发展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BF9D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0AF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99B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招商引进企业个数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A73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9F6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A82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190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A686">
            <w:pPr>
              <w:rPr>
                <w:rFonts w:hint="eastAsia" w:ascii="宋体" w:hAnsi="宋体" w:eastAsia="宋体" w:cs="宋体"/>
                <w:i w:val="0"/>
                <w:iCs w:val="0"/>
                <w:color w:val="000000"/>
                <w:sz w:val="18"/>
                <w:szCs w:val="18"/>
                <w:highlight w:val="none"/>
                <w:u w:val="none"/>
              </w:rPr>
            </w:pPr>
          </w:p>
        </w:tc>
      </w:tr>
      <w:tr w14:paraId="3C86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2D47">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5954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38E3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52C4">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5A54">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8A1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F08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投资落地金额</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898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D56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87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亿元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016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EE35">
            <w:pPr>
              <w:rPr>
                <w:rFonts w:hint="eastAsia" w:ascii="宋体" w:hAnsi="宋体" w:eastAsia="宋体" w:cs="宋体"/>
                <w:i w:val="0"/>
                <w:iCs w:val="0"/>
                <w:color w:val="000000"/>
                <w:sz w:val="18"/>
                <w:szCs w:val="18"/>
                <w:highlight w:val="none"/>
                <w:u w:val="none"/>
              </w:rPr>
            </w:pPr>
          </w:p>
        </w:tc>
      </w:tr>
      <w:tr w14:paraId="634B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9B1D">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763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137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EB1D">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9278">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B50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CA5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6A7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12A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C46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2FF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3E6D">
            <w:pPr>
              <w:rPr>
                <w:rFonts w:hint="eastAsia" w:ascii="宋体" w:hAnsi="宋体" w:eastAsia="宋体" w:cs="宋体"/>
                <w:i w:val="0"/>
                <w:iCs w:val="0"/>
                <w:color w:val="000000"/>
                <w:sz w:val="18"/>
                <w:szCs w:val="18"/>
                <w:highlight w:val="none"/>
                <w:u w:val="none"/>
              </w:rPr>
            </w:pPr>
          </w:p>
        </w:tc>
      </w:tr>
      <w:tr w14:paraId="57D5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C747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B4D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A063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11FA">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E2C4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E3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A83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推动经济指标上升率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7F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F61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7ED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AA6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C7FF">
            <w:pPr>
              <w:rPr>
                <w:rFonts w:hint="eastAsia" w:ascii="宋体" w:hAnsi="宋体" w:eastAsia="宋体" w:cs="宋体"/>
                <w:i w:val="0"/>
                <w:iCs w:val="0"/>
                <w:color w:val="000000"/>
                <w:sz w:val="18"/>
                <w:szCs w:val="18"/>
                <w:highlight w:val="none"/>
                <w:u w:val="none"/>
              </w:rPr>
            </w:pPr>
          </w:p>
        </w:tc>
      </w:tr>
      <w:tr w14:paraId="2588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EFD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311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D2F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2614">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B3DC1">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97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F98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固定资产投资增长率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C10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F3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F20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00E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01AE">
            <w:pPr>
              <w:rPr>
                <w:rFonts w:hint="eastAsia" w:ascii="宋体" w:hAnsi="宋体" w:eastAsia="宋体" w:cs="宋体"/>
                <w:i w:val="0"/>
                <w:iCs w:val="0"/>
                <w:color w:val="000000"/>
                <w:sz w:val="18"/>
                <w:szCs w:val="18"/>
                <w:highlight w:val="none"/>
                <w:u w:val="none"/>
              </w:rPr>
            </w:pPr>
          </w:p>
        </w:tc>
      </w:tr>
      <w:tr w14:paraId="4B32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08A4">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5D4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D99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C3E5">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8EF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C67E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2FC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办公费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BF4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820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CE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849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B6E1">
            <w:pPr>
              <w:rPr>
                <w:rFonts w:hint="eastAsia" w:ascii="宋体" w:hAnsi="宋体" w:eastAsia="宋体" w:cs="宋体"/>
                <w:i w:val="0"/>
                <w:iCs w:val="0"/>
                <w:color w:val="000000"/>
                <w:sz w:val="18"/>
                <w:szCs w:val="18"/>
                <w:highlight w:val="none"/>
                <w:u w:val="none"/>
              </w:rPr>
            </w:pPr>
          </w:p>
        </w:tc>
      </w:tr>
      <w:tr w14:paraId="7B28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37554">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E403">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4CF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2609F">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193E">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782E">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536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差旅费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B6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D665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40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06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145C">
            <w:pPr>
              <w:rPr>
                <w:rFonts w:hint="eastAsia" w:ascii="宋体" w:hAnsi="宋体" w:eastAsia="宋体" w:cs="宋体"/>
                <w:i w:val="0"/>
                <w:iCs w:val="0"/>
                <w:color w:val="000000"/>
                <w:sz w:val="18"/>
                <w:szCs w:val="18"/>
                <w:highlight w:val="none"/>
                <w:u w:val="none"/>
              </w:rPr>
            </w:pPr>
          </w:p>
        </w:tc>
      </w:tr>
      <w:tr w14:paraId="0C87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EE8C">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A9FA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51088926T000015645953-袁家坝2026年自聘人员经费项目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D80C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587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保障3名办事处聘用人员2026年工资</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6ED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55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1DE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93C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07B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A1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8B1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3B3C">
            <w:pPr>
              <w:rPr>
                <w:rFonts w:hint="eastAsia" w:ascii="宋体" w:hAnsi="宋体" w:eastAsia="宋体" w:cs="宋体"/>
                <w:i w:val="0"/>
                <w:iCs w:val="0"/>
                <w:color w:val="000000"/>
                <w:sz w:val="18"/>
                <w:szCs w:val="18"/>
                <w:highlight w:val="none"/>
                <w:u w:val="none"/>
              </w:rPr>
            </w:pPr>
          </w:p>
        </w:tc>
      </w:tr>
      <w:tr w14:paraId="6BAA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FC1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9AA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CA7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27D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7430">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307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ED2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B9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DF0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87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462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2BC8">
            <w:pPr>
              <w:rPr>
                <w:rFonts w:hint="eastAsia" w:ascii="宋体" w:hAnsi="宋体" w:eastAsia="宋体" w:cs="宋体"/>
                <w:i w:val="0"/>
                <w:iCs w:val="0"/>
                <w:color w:val="000000"/>
                <w:sz w:val="18"/>
                <w:szCs w:val="18"/>
                <w:highlight w:val="none"/>
                <w:u w:val="none"/>
              </w:rPr>
            </w:pPr>
          </w:p>
        </w:tc>
      </w:tr>
      <w:tr w14:paraId="0D37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FF7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0253">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2ED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2415">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9AD1">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A87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722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82A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8DC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F25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0E4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39E0">
            <w:pPr>
              <w:rPr>
                <w:rFonts w:hint="eastAsia" w:ascii="宋体" w:hAnsi="宋体" w:eastAsia="宋体" w:cs="宋体"/>
                <w:i w:val="0"/>
                <w:iCs w:val="0"/>
                <w:color w:val="000000"/>
                <w:sz w:val="18"/>
                <w:szCs w:val="18"/>
                <w:highlight w:val="none"/>
                <w:u w:val="none"/>
              </w:rPr>
            </w:pPr>
          </w:p>
        </w:tc>
      </w:tr>
      <w:tr w14:paraId="082E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DDC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16A1">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A81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1130">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4754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14D8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573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队伍稳定率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1BC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585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D4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6D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DA0E">
            <w:pPr>
              <w:rPr>
                <w:rFonts w:hint="eastAsia" w:ascii="宋体" w:hAnsi="宋体" w:eastAsia="宋体" w:cs="宋体"/>
                <w:i w:val="0"/>
                <w:iCs w:val="0"/>
                <w:color w:val="000000"/>
                <w:sz w:val="18"/>
                <w:szCs w:val="18"/>
                <w:highlight w:val="none"/>
                <w:u w:val="none"/>
              </w:rPr>
            </w:pPr>
          </w:p>
        </w:tc>
      </w:tr>
      <w:tr w14:paraId="432E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7FD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5FD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9AB9">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380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FEAB">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351A">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465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办事处运转保障率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AF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6AD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77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B71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63E8">
            <w:pPr>
              <w:rPr>
                <w:rFonts w:hint="eastAsia" w:ascii="宋体" w:hAnsi="宋体" w:eastAsia="宋体" w:cs="宋体"/>
                <w:i w:val="0"/>
                <w:iCs w:val="0"/>
                <w:color w:val="000000"/>
                <w:sz w:val="18"/>
                <w:szCs w:val="18"/>
                <w:highlight w:val="none"/>
                <w:u w:val="none"/>
              </w:rPr>
            </w:pPr>
          </w:p>
        </w:tc>
      </w:tr>
      <w:tr w14:paraId="1033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B64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3CD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8E4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EA90">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F05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D3A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329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职工工资</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761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EBF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98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51C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6B44">
            <w:pPr>
              <w:rPr>
                <w:rFonts w:hint="eastAsia" w:ascii="宋体" w:hAnsi="宋体" w:eastAsia="宋体" w:cs="宋体"/>
                <w:i w:val="0"/>
                <w:iCs w:val="0"/>
                <w:color w:val="000000"/>
                <w:sz w:val="18"/>
                <w:szCs w:val="18"/>
                <w:highlight w:val="none"/>
                <w:u w:val="none"/>
              </w:rPr>
            </w:pPr>
          </w:p>
        </w:tc>
      </w:tr>
      <w:tr w14:paraId="158B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0C0C8">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2F8A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51088926T000015645959-袁家坝2026年工会经费项目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89EA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10.04</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FF90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保障办事处28名干部职工2026年工会福利</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303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7DF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6E9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2F9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AC61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650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57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B8C1">
            <w:pPr>
              <w:rPr>
                <w:rFonts w:hint="eastAsia" w:ascii="宋体" w:hAnsi="宋体" w:eastAsia="宋体" w:cs="宋体"/>
                <w:i w:val="0"/>
                <w:iCs w:val="0"/>
                <w:color w:val="000000"/>
                <w:sz w:val="18"/>
                <w:szCs w:val="18"/>
                <w:highlight w:val="none"/>
                <w:u w:val="none"/>
              </w:rPr>
            </w:pPr>
          </w:p>
        </w:tc>
      </w:tr>
      <w:tr w14:paraId="2926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01C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461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33C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9841">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1D6F">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EDF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8E3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CF5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10A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155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64F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3432">
            <w:pPr>
              <w:rPr>
                <w:rFonts w:hint="eastAsia" w:ascii="宋体" w:hAnsi="宋体" w:eastAsia="宋体" w:cs="宋体"/>
                <w:i w:val="0"/>
                <w:iCs w:val="0"/>
                <w:color w:val="000000"/>
                <w:sz w:val="18"/>
                <w:szCs w:val="18"/>
                <w:highlight w:val="none"/>
                <w:u w:val="none"/>
              </w:rPr>
            </w:pPr>
          </w:p>
        </w:tc>
      </w:tr>
      <w:tr w14:paraId="7B2F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10E8">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3C3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D09D">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DED5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5D0D">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E0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477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59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C80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99B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04F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A5AF8">
            <w:pPr>
              <w:rPr>
                <w:rFonts w:hint="eastAsia" w:ascii="宋体" w:hAnsi="宋体" w:eastAsia="宋体" w:cs="宋体"/>
                <w:i w:val="0"/>
                <w:iCs w:val="0"/>
                <w:color w:val="000000"/>
                <w:sz w:val="18"/>
                <w:szCs w:val="18"/>
                <w:highlight w:val="none"/>
                <w:u w:val="none"/>
              </w:rPr>
            </w:pPr>
          </w:p>
        </w:tc>
      </w:tr>
      <w:tr w14:paraId="5DB2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4FBC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AD4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3483">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8092">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B94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8BE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2C0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办事处运转保障率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4B4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FF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BAE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64F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AFED">
            <w:pPr>
              <w:rPr>
                <w:rFonts w:hint="eastAsia" w:ascii="宋体" w:hAnsi="宋体" w:eastAsia="宋体" w:cs="宋体"/>
                <w:i w:val="0"/>
                <w:iCs w:val="0"/>
                <w:color w:val="000000"/>
                <w:sz w:val="18"/>
                <w:szCs w:val="18"/>
                <w:highlight w:val="none"/>
                <w:u w:val="none"/>
              </w:rPr>
            </w:pPr>
          </w:p>
        </w:tc>
      </w:tr>
      <w:tr w14:paraId="5424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329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2BB9">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059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0743">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9F7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32C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DE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职工满意率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2EA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2AB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AEC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405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F374">
            <w:pPr>
              <w:rPr>
                <w:rFonts w:hint="eastAsia" w:ascii="宋体" w:hAnsi="宋体" w:eastAsia="宋体" w:cs="宋体"/>
                <w:i w:val="0"/>
                <w:iCs w:val="0"/>
                <w:color w:val="000000"/>
                <w:sz w:val="18"/>
                <w:szCs w:val="18"/>
                <w:highlight w:val="none"/>
                <w:u w:val="none"/>
              </w:rPr>
            </w:pPr>
          </w:p>
        </w:tc>
      </w:tr>
      <w:tr w14:paraId="175B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E6EC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035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6EA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4BE4">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902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830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8F6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所需工会经费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85C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330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EE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994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D7ED">
            <w:pPr>
              <w:rPr>
                <w:rFonts w:hint="eastAsia" w:ascii="宋体" w:hAnsi="宋体" w:eastAsia="宋体" w:cs="宋体"/>
                <w:i w:val="0"/>
                <w:iCs w:val="0"/>
                <w:color w:val="000000"/>
                <w:sz w:val="18"/>
                <w:szCs w:val="18"/>
                <w:highlight w:val="none"/>
                <w:u w:val="none"/>
              </w:rPr>
            </w:pPr>
          </w:p>
        </w:tc>
      </w:tr>
      <w:tr w14:paraId="0428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47B4">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8064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51088926T000015645965-袁家坝2026年园区道路抓拍系统运行经费项目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25AB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1.76</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0E9E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确保园区道路抓拍系统正常运行</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D030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3B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E3B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抓拍监控点位个数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E5B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5C6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BB4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1FC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C882">
            <w:pPr>
              <w:rPr>
                <w:rFonts w:hint="eastAsia" w:ascii="宋体" w:hAnsi="宋体" w:eastAsia="宋体" w:cs="宋体"/>
                <w:i w:val="0"/>
                <w:iCs w:val="0"/>
                <w:color w:val="000000"/>
                <w:sz w:val="18"/>
                <w:szCs w:val="18"/>
                <w:highlight w:val="none"/>
                <w:u w:val="none"/>
              </w:rPr>
            </w:pPr>
          </w:p>
        </w:tc>
      </w:tr>
      <w:tr w14:paraId="3EB5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047B">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1EB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E35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2A84">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96E8">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F68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FC5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DA2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353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3AA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17B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5544">
            <w:pPr>
              <w:rPr>
                <w:rFonts w:hint="eastAsia" w:ascii="宋体" w:hAnsi="宋体" w:eastAsia="宋体" w:cs="宋体"/>
                <w:i w:val="0"/>
                <w:iCs w:val="0"/>
                <w:color w:val="000000"/>
                <w:sz w:val="18"/>
                <w:szCs w:val="18"/>
                <w:highlight w:val="none"/>
                <w:u w:val="none"/>
              </w:rPr>
            </w:pPr>
          </w:p>
        </w:tc>
      </w:tr>
      <w:tr w14:paraId="2CC2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501D">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407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CB0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7AB5">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3BE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E6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628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有效改善园区交通面貌</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60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E92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4CF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940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E2A0">
            <w:pPr>
              <w:rPr>
                <w:rFonts w:hint="eastAsia" w:ascii="宋体" w:hAnsi="宋体" w:eastAsia="宋体" w:cs="宋体"/>
                <w:i w:val="0"/>
                <w:iCs w:val="0"/>
                <w:color w:val="000000"/>
                <w:sz w:val="18"/>
                <w:szCs w:val="18"/>
                <w:highlight w:val="none"/>
                <w:u w:val="none"/>
              </w:rPr>
            </w:pPr>
          </w:p>
        </w:tc>
      </w:tr>
      <w:tr w14:paraId="3997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0FC14">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DB2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18A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316BC">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2D4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753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23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园区企业</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5A7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D6F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85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22F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0F9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CE8B">
            <w:pPr>
              <w:rPr>
                <w:rFonts w:hint="eastAsia" w:ascii="宋体" w:hAnsi="宋体" w:eastAsia="宋体" w:cs="宋体"/>
                <w:i w:val="0"/>
                <w:iCs w:val="0"/>
                <w:color w:val="000000"/>
                <w:sz w:val="18"/>
                <w:szCs w:val="18"/>
                <w:highlight w:val="none"/>
                <w:u w:val="none"/>
              </w:rPr>
            </w:pPr>
          </w:p>
        </w:tc>
      </w:tr>
      <w:tr w14:paraId="102D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EE07">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502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3BB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6AEB">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337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DEA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22C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补助经费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C79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C88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1.76</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55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BDF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AE15">
            <w:pPr>
              <w:rPr>
                <w:rFonts w:hint="eastAsia" w:ascii="宋体" w:hAnsi="宋体" w:eastAsia="宋体" w:cs="宋体"/>
                <w:i w:val="0"/>
                <w:iCs w:val="0"/>
                <w:color w:val="000000"/>
                <w:sz w:val="18"/>
                <w:szCs w:val="18"/>
                <w:highlight w:val="none"/>
                <w:u w:val="none"/>
              </w:rPr>
            </w:pPr>
          </w:p>
        </w:tc>
      </w:tr>
      <w:tr w14:paraId="4507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E852">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B32D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51088926T000015645989-袁家坝2026年体检经费项目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8DF93">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2.64</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1197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支付办事处28名在职干部和5名退休职工2026年体检经费</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3E4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F32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3EB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CCB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554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0A3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521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F1E0">
            <w:pPr>
              <w:rPr>
                <w:rFonts w:hint="eastAsia" w:ascii="宋体" w:hAnsi="宋体" w:eastAsia="宋体" w:cs="宋体"/>
                <w:i w:val="0"/>
                <w:iCs w:val="0"/>
                <w:color w:val="000000"/>
                <w:sz w:val="18"/>
                <w:szCs w:val="18"/>
                <w:highlight w:val="none"/>
                <w:u w:val="none"/>
              </w:rPr>
            </w:pPr>
          </w:p>
        </w:tc>
      </w:tr>
      <w:tr w14:paraId="3DD3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768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E33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33F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F43C">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78D9">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D20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9A4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E23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8CA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7C7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80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9911">
            <w:pPr>
              <w:rPr>
                <w:rFonts w:hint="eastAsia" w:ascii="宋体" w:hAnsi="宋体" w:eastAsia="宋体" w:cs="宋体"/>
                <w:i w:val="0"/>
                <w:iCs w:val="0"/>
                <w:color w:val="000000"/>
                <w:sz w:val="18"/>
                <w:szCs w:val="18"/>
                <w:highlight w:val="none"/>
                <w:u w:val="none"/>
              </w:rPr>
            </w:pPr>
          </w:p>
        </w:tc>
      </w:tr>
      <w:tr w14:paraId="5076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48B8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655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B9D8">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0D37">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BF184">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809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73E1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D0B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922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96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CF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ED95">
            <w:pPr>
              <w:rPr>
                <w:rFonts w:hint="eastAsia" w:ascii="宋体" w:hAnsi="宋体" w:eastAsia="宋体" w:cs="宋体"/>
                <w:i w:val="0"/>
                <w:iCs w:val="0"/>
                <w:color w:val="000000"/>
                <w:sz w:val="18"/>
                <w:szCs w:val="18"/>
                <w:highlight w:val="none"/>
                <w:u w:val="none"/>
              </w:rPr>
            </w:pPr>
          </w:p>
        </w:tc>
      </w:tr>
      <w:tr w14:paraId="73BF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0A8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4D14">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80A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04B9">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B62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7A8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3A8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办事处运转保障率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18A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FC35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B01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480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ECB8">
            <w:pPr>
              <w:rPr>
                <w:rFonts w:hint="eastAsia" w:ascii="宋体" w:hAnsi="宋体" w:eastAsia="宋体" w:cs="宋体"/>
                <w:i w:val="0"/>
                <w:iCs w:val="0"/>
                <w:color w:val="000000"/>
                <w:sz w:val="18"/>
                <w:szCs w:val="18"/>
                <w:highlight w:val="none"/>
                <w:u w:val="none"/>
              </w:rPr>
            </w:pPr>
          </w:p>
        </w:tc>
      </w:tr>
      <w:tr w14:paraId="08E7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753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202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DCE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17B5">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3A8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82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786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职工满意度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1F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A39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7EC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07D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587F">
            <w:pPr>
              <w:rPr>
                <w:rFonts w:hint="eastAsia" w:ascii="宋体" w:hAnsi="宋体" w:eastAsia="宋体" w:cs="宋体"/>
                <w:i w:val="0"/>
                <w:iCs w:val="0"/>
                <w:color w:val="000000"/>
                <w:sz w:val="18"/>
                <w:szCs w:val="18"/>
                <w:highlight w:val="none"/>
                <w:u w:val="none"/>
              </w:rPr>
            </w:pPr>
          </w:p>
        </w:tc>
      </w:tr>
      <w:tr w14:paraId="3722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4CB9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37F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2736">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C3E5">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F59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822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E4F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所需体检经费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FAC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B0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2.64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DEA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42F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815E">
            <w:pPr>
              <w:rPr>
                <w:rFonts w:hint="eastAsia" w:ascii="宋体" w:hAnsi="宋体" w:eastAsia="宋体" w:cs="宋体"/>
                <w:i w:val="0"/>
                <w:iCs w:val="0"/>
                <w:color w:val="000000"/>
                <w:sz w:val="18"/>
                <w:szCs w:val="18"/>
                <w:highlight w:val="none"/>
                <w:u w:val="none"/>
              </w:rPr>
            </w:pPr>
          </w:p>
        </w:tc>
      </w:tr>
      <w:tr w14:paraId="64F7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A936F">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C38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51088926T000015645998-袁家坝2026年返贫监测网格补助项目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C7428">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1.02</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4EB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按时拨付防反贫监测村级监测员网格员补助</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B67D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EEF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528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FA8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FDA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17</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CDD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5CB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60F7">
            <w:pPr>
              <w:rPr>
                <w:rFonts w:hint="eastAsia" w:ascii="宋体" w:hAnsi="宋体" w:eastAsia="宋体" w:cs="宋体"/>
                <w:i w:val="0"/>
                <w:iCs w:val="0"/>
                <w:color w:val="000000"/>
                <w:sz w:val="18"/>
                <w:szCs w:val="18"/>
                <w:highlight w:val="none"/>
                <w:u w:val="none"/>
              </w:rPr>
            </w:pPr>
          </w:p>
        </w:tc>
      </w:tr>
      <w:tr w14:paraId="5FCA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D63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A28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FD92">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126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9865">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AE5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E2D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9B6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3A7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31D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5A6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4C8D">
            <w:pPr>
              <w:rPr>
                <w:rFonts w:hint="eastAsia" w:ascii="宋体" w:hAnsi="宋体" w:eastAsia="宋体" w:cs="宋体"/>
                <w:i w:val="0"/>
                <w:iCs w:val="0"/>
                <w:color w:val="000000"/>
                <w:sz w:val="18"/>
                <w:szCs w:val="18"/>
                <w:highlight w:val="none"/>
                <w:u w:val="none"/>
              </w:rPr>
            </w:pPr>
          </w:p>
        </w:tc>
      </w:tr>
      <w:tr w14:paraId="7581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A48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85E0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9ED3">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045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BF6D5">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784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6A1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F4D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7F5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77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440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CFD9">
            <w:pPr>
              <w:rPr>
                <w:rFonts w:hint="eastAsia" w:ascii="宋体" w:hAnsi="宋体" w:eastAsia="宋体" w:cs="宋体"/>
                <w:i w:val="0"/>
                <w:iCs w:val="0"/>
                <w:color w:val="000000"/>
                <w:sz w:val="18"/>
                <w:szCs w:val="18"/>
                <w:highlight w:val="none"/>
                <w:u w:val="none"/>
              </w:rPr>
            </w:pPr>
          </w:p>
        </w:tc>
      </w:tr>
      <w:tr w14:paraId="6CC4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72B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019D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5C5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FC73">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044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392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A24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防返贫监测运转保障率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435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4C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449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D16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2052">
            <w:pPr>
              <w:rPr>
                <w:rFonts w:hint="eastAsia" w:ascii="宋体" w:hAnsi="宋体" w:eastAsia="宋体" w:cs="宋体"/>
                <w:i w:val="0"/>
                <w:iCs w:val="0"/>
                <w:color w:val="000000"/>
                <w:sz w:val="18"/>
                <w:szCs w:val="18"/>
                <w:highlight w:val="none"/>
                <w:u w:val="none"/>
              </w:rPr>
            </w:pPr>
          </w:p>
        </w:tc>
      </w:tr>
      <w:tr w14:paraId="508C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F87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35AE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E78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836B">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DD4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C37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F3D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干部补助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AF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3D96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F71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34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C93D">
            <w:pPr>
              <w:rPr>
                <w:rFonts w:hint="eastAsia" w:ascii="宋体" w:hAnsi="宋体" w:eastAsia="宋体" w:cs="宋体"/>
                <w:i w:val="0"/>
                <w:iCs w:val="0"/>
                <w:color w:val="000000"/>
                <w:sz w:val="18"/>
                <w:szCs w:val="18"/>
                <w:highlight w:val="none"/>
                <w:u w:val="none"/>
              </w:rPr>
            </w:pPr>
          </w:p>
        </w:tc>
      </w:tr>
      <w:tr w14:paraId="7FA2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16904">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50DD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51088926T000015646001-袁家坝调研点位筹备经费项目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6DC96">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DBF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确保省、市各级领导考察调研活动顺利开展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D484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B2F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740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环境卫生整治次数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B0B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FD6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F13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8D4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3413">
            <w:pPr>
              <w:rPr>
                <w:rFonts w:hint="eastAsia" w:ascii="宋体" w:hAnsi="宋体" w:eastAsia="宋体" w:cs="宋体"/>
                <w:i w:val="0"/>
                <w:iCs w:val="0"/>
                <w:color w:val="000000"/>
                <w:sz w:val="18"/>
                <w:szCs w:val="18"/>
                <w:highlight w:val="none"/>
                <w:u w:val="none"/>
              </w:rPr>
            </w:pPr>
          </w:p>
        </w:tc>
      </w:tr>
      <w:tr w14:paraId="2E79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EB74">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78A62">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9A30">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153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2B71">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C01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4A5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破损广告牌修复合格率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452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714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E22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A0A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54E8">
            <w:pPr>
              <w:rPr>
                <w:rFonts w:hint="eastAsia" w:ascii="宋体" w:hAnsi="宋体" w:eastAsia="宋体" w:cs="宋体"/>
                <w:i w:val="0"/>
                <w:iCs w:val="0"/>
                <w:color w:val="000000"/>
                <w:sz w:val="18"/>
                <w:szCs w:val="18"/>
                <w:highlight w:val="none"/>
                <w:u w:val="none"/>
              </w:rPr>
            </w:pPr>
          </w:p>
        </w:tc>
      </w:tr>
      <w:tr w14:paraId="52E6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4FE8">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C5F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7B9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A94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2F66">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663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F01A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30B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B0F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EF7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01F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A80D">
            <w:pPr>
              <w:rPr>
                <w:rFonts w:hint="eastAsia" w:ascii="宋体" w:hAnsi="宋体" w:eastAsia="宋体" w:cs="宋体"/>
                <w:i w:val="0"/>
                <w:iCs w:val="0"/>
                <w:color w:val="000000"/>
                <w:sz w:val="18"/>
                <w:szCs w:val="18"/>
                <w:highlight w:val="none"/>
                <w:u w:val="none"/>
              </w:rPr>
            </w:pPr>
          </w:p>
        </w:tc>
      </w:tr>
      <w:tr w14:paraId="7C6B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DC5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C37F">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BB8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0188">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398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EB1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88D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涉及调研辖区企业效益</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3CB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065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E68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BD8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F591">
            <w:pPr>
              <w:rPr>
                <w:rFonts w:hint="eastAsia" w:ascii="宋体" w:hAnsi="宋体" w:eastAsia="宋体" w:cs="宋体"/>
                <w:i w:val="0"/>
                <w:iCs w:val="0"/>
                <w:color w:val="000000"/>
                <w:sz w:val="18"/>
                <w:szCs w:val="18"/>
                <w:highlight w:val="none"/>
                <w:u w:val="none"/>
              </w:rPr>
            </w:pPr>
          </w:p>
        </w:tc>
      </w:tr>
      <w:tr w14:paraId="24AB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0F1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E799">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702D">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54A7">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BED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688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8DA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A26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28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346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9BB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153C">
            <w:pPr>
              <w:rPr>
                <w:rFonts w:hint="eastAsia" w:ascii="宋体" w:hAnsi="宋体" w:eastAsia="宋体" w:cs="宋体"/>
                <w:i w:val="0"/>
                <w:iCs w:val="0"/>
                <w:color w:val="000000"/>
                <w:sz w:val="18"/>
                <w:szCs w:val="18"/>
                <w:highlight w:val="none"/>
                <w:u w:val="none"/>
              </w:rPr>
            </w:pPr>
          </w:p>
        </w:tc>
      </w:tr>
      <w:tr w14:paraId="7198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2CDE">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3DF1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51088926T000015646006-袁家坝“两个一批”活动项目经费</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94340">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38DA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确保铝基新材料产业”两个一批“项目现场推进活动顺利开展</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637E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E5A4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B46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背景展板制作</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04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A54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0BFC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套</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05C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8D1B">
            <w:pPr>
              <w:rPr>
                <w:rFonts w:hint="eastAsia" w:ascii="宋体" w:hAnsi="宋体" w:eastAsia="宋体" w:cs="宋体"/>
                <w:i w:val="0"/>
                <w:iCs w:val="0"/>
                <w:color w:val="000000"/>
                <w:sz w:val="18"/>
                <w:szCs w:val="18"/>
                <w:highlight w:val="none"/>
                <w:u w:val="none"/>
              </w:rPr>
            </w:pPr>
          </w:p>
        </w:tc>
      </w:tr>
      <w:tr w14:paraId="7CD1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932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D06AA">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E63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DF14">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B00D">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0572">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F98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环境卫生整治次数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493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F30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548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DC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0D7E">
            <w:pPr>
              <w:rPr>
                <w:rFonts w:hint="eastAsia" w:ascii="宋体" w:hAnsi="宋体" w:eastAsia="宋体" w:cs="宋体"/>
                <w:i w:val="0"/>
                <w:iCs w:val="0"/>
                <w:color w:val="000000"/>
                <w:sz w:val="18"/>
                <w:szCs w:val="18"/>
                <w:highlight w:val="none"/>
                <w:u w:val="none"/>
              </w:rPr>
            </w:pPr>
          </w:p>
        </w:tc>
      </w:tr>
      <w:tr w14:paraId="118F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A9B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DF8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01EA7">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D2C1">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FFDD">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5D9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8FC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展板制作合格率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45C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8AF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AB94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872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FD0A">
            <w:pPr>
              <w:rPr>
                <w:rFonts w:hint="eastAsia" w:ascii="宋体" w:hAnsi="宋体" w:eastAsia="宋体" w:cs="宋体"/>
                <w:i w:val="0"/>
                <w:iCs w:val="0"/>
                <w:color w:val="000000"/>
                <w:sz w:val="18"/>
                <w:szCs w:val="18"/>
                <w:highlight w:val="none"/>
                <w:u w:val="none"/>
              </w:rPr>
            </w:pPr>
          </w:p>
        </w:tc>
      </w:tr>
      <w:tr w14:paraId="6D35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C8E7">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F366">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3B5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5A703">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1C64">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DF8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9EC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D20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25F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745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148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09A6">
            <w:pPr>
              <w:rPr>
                <w:rFonts w:hint="eastAsia" w:ascii="宋体" w:hAnsi="宋体" w:eastAsia="宋体" w:cs="宋体"/>
                <w:i w:val="0"/>
                <w:iCs w:val="0"/>
                <w:color w:val="000000"/>
                <w:sz w:val="18"/>
                <w:szCs w:val="18"/>
                <w:highlight w:val="none"/>
                <w:u w:val="none"/>
              </w:rPr>
            </w:pPr>
          </w:p>
        </w:tc>
      </w:tr>
      <w:tr w14:paraId="04F5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8DD3">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3BF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F69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76E1">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1CF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E2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016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现场会涉及企业效益</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39E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定性</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988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优</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7BF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级</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363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16B3">
            <w:pPr>
              <w:rPr>
                <w:rFonts w:hint="eastAsia" w:ascii="宋体" w:hAnsi="宋体" w:eastAsia="宋体" w:cs="宋体"/>
                <w:i w:val="0"/>
                <w:iCs w:val="0"/>
                <w:color w:val="000000"/>
                <w:sz w:val="18"/>
                <w:szCs w:val="18"/>
                <w:highlight w:val="none"/>
                <w:u w:val="none"/>
              </w:rPr>
            </w:pPr>
          </w:p>
        </w:tc>
      </w:tr>
      <w:tr w14:paraId="1343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5C10">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995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A36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AB75">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A21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8CA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530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项目资金</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B9B1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27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619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679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25F5">
            <w:pPr>
              <w:rPr>
                <w:rFonts w:hint="eastAsia" w:ascii="宋体" w:hAnsi="宋体" w:eastAsia="宋体" w:cs="宋体"/>
                <w:i w:val="0"/>
                <w:iCs w:val="0"/>
                <w:color w:val="000000"/>
                <w:sz w:val="18"/>
                <w:szCs w:val="18"/>
                <w:highlight w:val="none"/>
                <w:u w:val="none"/>
              </w:rPr>
            </w:pPr>
          </w:p>
        </w:tc>
      </w:tr>
      <w:tr w14:paraId="7645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4C19A">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B935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51088926T000015646015-袁家坝公务用车采购项目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FF38F">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18.00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9485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确保完成办事处2026年采购公务用车</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396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4C4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B2A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采购公务用车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82C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B21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DBA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辆</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638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C0CD">
            <w:pPr>
              <w:rPr>
                <w:rFonts w:hint="eastAsia" w:ascii="宋体" w:hAnsi="宋体" w:eastAsia="宋体" w:cs="宋体"/>
                <w:i w:val="0"/>
                <w:iCs w:val="0"/>
                <w:color w:val="000000"/>
                <w:sz w:val="18"/>
                <w:szCs w:val="18"/>
                <w:highlight w:val="none"/>
                <w:u w:val="none"/>
              </w:rPr>
            </w:pPr>
          </w:p>
        </w:tc>
      </w:tr>
      <w:tr w14:paraId="73BC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8A55">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94E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9A6E">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BCE5">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EFB8">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90C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DA8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采购车辆合格率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53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6F7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A22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593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76C2">
            <w:pPr>
              <w:rPr>
                <w:rFonts w:hint="eastAsia" w:ascii="宋体" w:hAnsi="宋体" w:eastAsia="宋体" w:cs="宋体"/>
                <w:i w:val="0"/>
                <w:iCs w:val="0"/>
                <w:color w:val="000000"/>
                <w:sz w:val="18"/>
                <w:szCs w:val="18"/>
                <w:highlight w:val="none"/>
                <w:u w:val="none"/>
              </w:rPr>
            </w:pPr>
          </w:p>
        </w:tc>
      </w:tr>
      <w:tr w14:paraId="31928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0018">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AE01">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2997">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1585">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DE15">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1AF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191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5B9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456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508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086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5741">
            <w:pPr>
              <w:rPr>
                <w:rFonts w:hint="eastAsia" w:ascii="宋体" w:hAnsi="宋体" w:eastAsia="宋体" w:cs="宋体"/>
                <w:i w:val="0"/>
                <w:iCs w:val="0"/>
                <w:color w:val="000000"/>
                <w:sz w:val="18"/>
                <w:szCs w:val="18"/>
                <w:highlight w:val="none"/>
                <w:u w:val="none"/>
              </w:rPr>
            </w:pPr>
          </w:p>
        </w:tc>
      </w:tr>
      <w:tr w14:paraId="5017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2622">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C7A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4B8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2A57">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734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842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FF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公务用车保障率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332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B8F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8BD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F5C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EDFC">
            <w:pPr>
              <w:rPr>
                <w:rFonts w:hint="eastAsia" w:ascii="宋体" w:hAnsi="宋体" w:eastAsia="宋体" w:cs="宋体"/>
                <w:i w:val="0"/>
                <w:iCs w:val="0"/>
                <w:color w:val="000000"/>
                <w:sz w:val="18"/>
                <w:szCs w:val="18"/>
                <w:highlight w:val="none"/>
                <w:u w:val="none"/>
              </w:rPr>
            </w:pPr>
          </w:p>
        </w:tc>
      </w:tr>
      <w:tr w14:paraId="0CBD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E7F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7D0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3A6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D3D4">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703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B1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E16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项目资金</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BA6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BEF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252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DF3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85ED">
            <w:pPr>
              <w:rPr>
                <w:rFonts w:hint="eastAsia" w:ascii="宋体" w:hAnsi="宋体" w:eastAsia="宋体" w:cs="宋体"/>
                <w:i w:val="0"/>
                <w:iCs w:val="0"/>
                <w:color w:val="000000"/>
                <w:sz w:val="18"/>
                <w:szCs w:val="18"/>
                <w:highlight w:val="none"/>
                <w:u w:val="none"/>
              </w:rPr>
            </w:pPr>
          </w:p>
        </w:tc>
      </w:tr>
      <w:tr w14:paraId="7D5C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1DE1">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915B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51088926Y000014920325-村社干部报酬、保险、绩效（2026）</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7EA89">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110.77</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5301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按时发放村社区干部2025年工资、绩效、保险</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33E0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85F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6FB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6C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76B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37</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5C9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B12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1B72">
            <w:pPr>
              <w:rPr>
                <w:rFonts w:hint="eastAsia" w:ascii="宋体" w:hAnsi="宋体" w:eastAsia="宋体" w:cs="宋体"/>
                <w:i w:val="0"/>
                <w:iCs w:val="0"/>
                <w:color w:val="000000"/>
                <w:sz w:val="18"/>
                <w:szCs w:val="18"/>
                <w:highlight w:val="none"/>
                <w:u w:val="none"/>
              </w:rPr>
            </w:pPr>
          </w:p>
        </w:tc>
      </w:tr>
      <w:tr w14:paraId="6835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7F53E">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653B">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10D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D9C2">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33E2">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F088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1B9E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AA7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BE5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C96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AFC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1D32">
            <w:pPr>
              <w:rPr>
                <w:rFonts w:hint="eastAsia" w:ascii="宋体" w:hAnsi="宋体" w:eastAsia="宋体" w:cs="宋体"/>
                <w:i w:val="0"/>
                <w:iCs w:val="0"/>
                <w:color w:val="000000"/>
                <w:sz w:val="18"/>
                <w:szCs w:val="18"/>
                <w:highlight w:val="none"/>
                <w:u w:val="none"/>
              </w:rPr>
            </w:pPr>
          </w:p>
        </w:tc>
      </w:tr>
      <w:tr w14:paraId="0FFC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D4B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B199">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D3F5">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7DB1">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6927">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E02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496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295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E2A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46B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C0FA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3298">
            <w:pPr>
              <w:rPr>
                <w:rFonts w:hint="eastAsia" w:ascii="宋体" w:hAnsi="宋体" w:eastAsia="宋体" w:cs="宋体"/>
                <w:i w:val="0"/>
                <w:iCs w:val="0"/>
                <w:color w:val="000000"/>
                <w:sz w:val="18"/>
                <w:szCs w:val="18"/>
                <w:highlight w:val="none"/>
                <w:u w:val="none"/>
              </w:rPr>
            </w:pPr>
          </w:p>
        </w:tc>
      </w:tr>
      <w:tr w14:paraId="692A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7221">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BB0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3287">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D233">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5C53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E65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2CE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村社运转保障率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EE8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4AF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C4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519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3F10">
            <w:pPr>
              <w:rPr>
                <w:rFonts w:hint="eastAsia" w:ascii="宋体" w:hAnsi="宋体" w:eastAsia="宋体" w:cs="宋体"/>
                <w:i w:val="0"/>
                <w:iCs w:val="0"/>
                <w:color w:val="000000"/>
                <w:sz w:val="18"/>
                <w:szCs w:val="18"/>
                <w:highlight w:val="none"/>
                <w:u w:val="none"/>
              </w:rPr>
            </w:pPr>
          </w:p>
        </w:tc>
      </w:tr>
      <w:tr w14:paraId="3078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6979">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D2F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A7EA">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524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C5150">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F93B">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B59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队伍稳定率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755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121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81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349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604C">
            <w:pPr>
              <w:rPr>
                <w:rFonts w:hint="eastAsia" w:ascii="宋体" w:hAnsi="宋体" w:eastAsia="宋体" w:cs="宋体"/>
                <w:i w:val="0"/>
                <w:iCs w:val="0"/>
                <w:color w:val="000000"/>
                <w:sz w:val="18"/>
                <w:szCs w:val="18"/>
                <w:highlight w:val="none"/>
                <w:u w:val="none"/>
              </w:rPr>
            </w:pPr>
          </w:p>
        </w:tc>
      </w:tr>
      <w:tr w14:paraId="6872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ED46A">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DE07">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213C">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AE24">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FD2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1D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CC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干部补助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BF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2D9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110.76</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51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767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E799">
            <w:pPr>
              <w:rPr>
                <w:rFonts w:hint="eastAsia" w:ascii="宋体" w:hAnsi="宋体" w:eastAsia="宋体" w:cs="宋体"/>
                <w:i w:val="0"/>
                <w:iCs w:val="0"/>
                <w:color w:val="000000"/>
                <w:sz w:val="18"/>
                <w:szCs w:val="18"/>
                <w:highlight w:val="none"/>
                <w:u w:val="none"/>
              </w:rPr>
            </w:pPr>
          </w:p>
        </w:tc>
      </w:tr>
      <w:tr w14:paraId="012A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BF7AC">
            <w:pPr>
              <w:rPr>
                <w:rFonts w:hint="eastAsia" w:ascii="宋体" w:hAnsi="宋体" w:eastAsia="宋体" w:cs="宋体"/>
                <w:i w:val="0"/>
                <w:iCs w:val="0"/>
                <w:color w:val="000000"/>
                <w:sz w:val="18"/>
                <w:szCs w:val="18"/>
                <w:highlight w:val="none"/>
                <w:u w:val="none"/>
              </w:rPr>
            </w:pP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0E08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51088926Y000014920390-村社运行经费（2026）</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11225">
            <w:pPr>
              <w:keepNext w:val="0"/>
              <w:keepLines w:val="0"/>
              <w:widowControl/>
              <w:suppressLineNumbers w:val="0"/>
              <w:jc w:val="righ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60.00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2DC3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保障村社区正常工作运转</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AD40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产出指标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BB2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F34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保障村社单位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2B5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41E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FD2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个</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C4B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70D5">
            <w:pPr>
              <w:rPr>
                <w:rFonts w:hint="eastAsia" w:ascii="宋体" w:hAnsi="宋体" w:eastAsia="宋体" w:cs="宋体"/>
                <w:i w:val="0"/>
                <w:iCs w:val="0"/>
                <w:color w:val="000000"/>
                <w:sz w:val="18"/>
                <w:szCs w:val="18"/>
                <w:highlight w:val="none"/>
                <w:u w:val="none"/>
              </w:rPr>
            </w:pPr>
          </w:p>
        </w:tc>
      </w:tr>
      <w:tr w14:paraId="34D3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47CAD">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B71C">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255F">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DAA0">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3B71">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AE2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916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支付合规率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DAF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062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556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2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625E">
            <w:pPr>
              <w:rPr>
                <w:rFonts w:hint="eastAsia" w:ascii="宋体" w:hAnsi="宋体" w:eastAsia="宋体" w:cs="宋体"/>
                <w:i w:val="0"/>
                <w:iCs w:val="0"/>
                <w:color w:val="000000"/>
                <w:sz w:val="18"/>
                <w:szCs w:val="18"/>
                <w:highlight w:val="none"/>
                <w:u w:val="none"/>
              </w:rPr>
            </w:pPr>
          </w:p>
        </w:tc>
      </w:tr>
      <w:tr w14:paraId="44ED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DCB6">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75BD">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7BC74">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5E8E">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B4E1">
            <w:pPr>
              <w:rPr>
                <w:rFonts w:hint="eastAsia" w:ascii="宋体" w:hAnsi="宋体" w:eastAsia="宋体" w:cs="宋体"/>
                <w:i w:val="0"/>
                <w:iCs w:val="0"/>
                <w:color w:val="000000"/>
                <w:sz w:val="18"/>
                <w:szCs w:val="18"/>
                <w:highlight w:val="none"/>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68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B57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711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A1D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629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月</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FD1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B19E">
            <w:pPr>
              <w:rPr>
                <w:rFonts w:hint="eastAsia" w:ascii="宋体" w:hAnsi="宋体" w:eastAsia="宋体" w:cs="宋体"/>
                <w:i w:val="0"/>
                <w:iCs w:val="0"/>
                <w:color w:val="000000"/>
                <w:sz w:val="18"/>
                <w:szCs w:val="18"/>
                <w:highlight w:val="none"/>
                <w:u w:val="none"/>
              </w:rPr>
            </w:pPr>
          </w:p>
        </w:tc>
      </w:tr>
      <w:tr w14:paraId="7F60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E72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B705">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33A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7DA3">
            <w:pP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EA53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效益指标</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2A6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462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村务公开率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916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563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283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6E2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E55E">
            <w:pPr>
              <w:rPr>
                <w:rFonts w:hint="eastAsia" w:ascii="宋体" w:hAnsi="宋体" w:eastAsia="宋体" w:cs="宋体"/>
                <w:i w:val="0"/>
                <w:iCs w:val="0"/>
                <w:color w:val="000000"/>
                <w:sz w:val="18"/>
                <w:szCs w:val="18"/>
                <w:highlight w:val="none"/>
                <w:u w:val="none"/>
              </w:rPr>
            </w:pPr>
          </w:p>
        </w:tc>
      </w:tr>
      <w:tr w14:paraId="1C6D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FCFB">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ADF8">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EB0D">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F922">
            <w:pP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BC46">
            <w:pPr>
              <w:rPr>
                <w:rFonts w:hint="eastAsia" w:ascii="宋体" w:hAnsi="宋体" w:eastAsia="宋体" w:cs="宋体"/>
                <w:i w:val="0"/>
                <w:iCs w:val="0"/>
                <w:color w:val="000000"/>
                <w:sz w:val="18"/>
                <w:szCs w:val="18"/>
                <w:highlight w:val="none"/>
                <w:u w:val="none"/>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A8C9">
            <w:pPr>
              <w:rPr>
                <w:rFonts w:hint="eastAsia" w:ascii="宋体" w:hAnsi="宋体" w:eastAsia="宋体" w:cs="宋体"/>
                <w:i w:val="0"/>
                <w:iCs w:val="0"/>
                <w:color w:val="000000"/>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E3F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有效保障村社组织正常运转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169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1D3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95</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4C2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902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B488">
            <w:pPr>
              <w:rPr>
                <w:rFonts w:hint="eastAsia" w:ascii="宋体" w:hAnsi="宋体" w:eastAsia="宋体" w:cs="宋体"/>
                <w:i w:val="0"/>
                <w:iCs w:val="0"/>
                <w:color w:val="000000"/>
                <w:sz w:val="18"/>
                <w:szCs w:val="18"/>
                <w:highlight w:val="none"/>
                <w:u w:val="none"/>
              </w:rPr>
            </w:pPr>
          </w:p>
        </w:tc>
      </w:tr>
      <w:tr w14:paraId="19AF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D77F">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11FE">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88E9">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7678">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6B0B">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B4C">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06C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群众满意度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E12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277E">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80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AA0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E10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FC57">
            <w:pPr>
              <w:rPr>
                <w:rFonts w:hint="eastAsia" w:ascii="宋体" w:hAnsi="宋体" w:eastAsia="宋体" w:cs="宋体"/>
                <w:i w:val="0"/>
                <w:iCs w:val="0"/>
                <w:color w:val="000000"/>
                <w:sz w:val="18"/>
                <w:szCs w:val="18"/>
                <w:highlight w:val="none"/>
                <w:u w:val="none"/>
              </w:rPr>
            </w:pPr>
          </w:p>
        </w:tc>
      </w:tr>
      <w:tr w14:paraId="39DE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EABC">
            <w:pPr>
              <w:rPr>
                <w:rFonts w:hint="eastAsia" w:ascii="宋体" w:hAnsi="宋体" w:eastAsia="宋体" w:cs="宋体"/>
                <w:i w:val="0"/>
                <w:iCs w:val="0"/>
                <w:color w:val="000000"/>
                <w:sz w:val="18"/>
                <w:szCs w:val="18"/>
                <w:highlight w:val="none"/>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E200">
            <w:pPr>
              <w:rPr>
                <w:rFonts w:hint="eastAsia" w:ascii="宋体" w:hAnsi="宋体" w:eastAsia="宋体" w:cs="宋体"/>
                <w:i w:val="0"/>
                <w:iCs w:val="0"/>
                <w:color w:val="000000"/>
                <w:sz w:val="18"/>
                <w:szCs w:val="18"/>
                <w:highlight w:val="none"/>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B6F1">
            <w:pPr>
              <w:jc w:val="right"/>
              <w:rPr>
                <w:rFonts w:hint="eastAsia" w:ascii="宋体" w:hAnsi="宋体" w:eastAsia="宋体" w:cs="宋体"/>
                <w:i w:val="0"/>
                <w:iCs w:val="0"/>
                <w:color w:val="000000"/>
                <w:sz w:val="18"/>
                <w:szCs w:val="18"/>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0A61">
            <w:pP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978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成本指标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D81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经济成本指标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1B64">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补助经费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B4B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C53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60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514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万元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7C22">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snapToGrid w:val="0"/>
                <w:color w:val="000000"/>
                <w:kern w:val="0"/>
                <w:sz w:val="18"/>
                <w:szCs w:val="18"/>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E9A8">
            <w:pPr>
              <w:rPr>
                <w:rFonts w:hint="eastAsia" w:ascii="宋体" w:hAnsi="宋体" w:eastAsia="宋体" w:cs="宋体"/>
                <w:i w:val="0"/>
                <w:iCs w:val="0"/>
                <w:color w:val="000000"/>
                <w:sz w:val="18"/>
                <w:szCs w:val="18"/>
                <w:highlight w:val="none"/>
                <w:u w:val="none"/>
              </w:rPr>
            </w:pPr>
          </w:p>
        </w:tc>
      </w:tr>
    </w:tbl>
    <w:p w14:paraId="220CE6E1">
      <w:pPr>
        <w:rPr>
          <w:rFonts w:hint="default"/>
          <w:highlight w:val="none"/>
          <w:lang w:val="en-US" w:eastAsia="zh-CN"/>
        </w:rPr>
      </w:pPr>
    </w:p>
    <w:p w14:paraId="555BAA4B">
      <w:pPr>
        <w:pStyle w:val="5"/>
        <w:rPr>
          <w:rFonts w:hint="default"/>
          <w:lang w:val="en-US" w:eastAsia="zh-CN"/>
        </w:rPr>
      </w:pPr>
    </w:p>
    <w:p w14:paraId="196D78D0">
      <w:pPr>
        <w:rPr>
          <w:rFonts w:hint="eastAsia"/>
          <w:lang w:val="en-US" w:eastAsia="zh-CN"/>
        </w:rPr>
      </w:pPr>
      <w:r>
        <w:rPr>
          <w:rFonts w:hint="eastAsia"/>
          <w:lang w:val="en-US" w:eastAsia="zh-CN"/>
        </w:rPr>
        <w:br w:type="page"/>
      </w:r>
    </w:p>
    <w:p w14:paraId="3EEE984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附表14</w:t>
      </w:r>
    </w:p>
    <w:tbl>
      <w:tblPr>
        <w:tblStyle w:val="6"/>
        <w:tblW w:w="50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1393"/>
        <w:gridCol w:w="1567"/>
        <w:gridCol w:w="2517"/>
        <w:gridCol w:w="1407"/>
        <w:gridCol w:w="1396"/>
        <w:gridCol w:w="1410"/>
        <w:gridCol w:w="1762"/>
        <w:gridCol w:w="1461"/>
      </w:tblGrid>
      <w:tr w14:paraId="0985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000" w:type="pct"/>
            <w:gridSpan w:val="9"/>
            <w:tcBorders>
              <w:top w:val="nil"/>
              <w:left w:val="nil"/>
              <w:bottom w:val="nil"/>
              <w:right w:val="nil"/>
            </w:tcBorders>
            <w:shd w:val="clear" w:color="auto" w:fill="auto"/>
            <w:noWrap/>
            <w:vAlign w:val="center"/>
          </w:tcPr>
          <w:p w14:paraId="2BC62820">
            <w:pPr>
              <w:keepNext w:val="0"/>
              <w:keepLines w:val="0"/>
              <w:widowControl/>
              <w:suppressLineNumbers w:val="0"/>
              <w:jc w:val="center"/>
              <w:textAlignment w:val="center"/>
              <w:rPr>
                <w:rFonts w:hint="eastAsia" w:ascii="黑体" w:hAnsi="宋体" w:eastAsia="黑体" w:cs="黑体"/>
                <w:b/>
                <w:bCs/>
                <w:i w:val="0"/>
                <w:iCs w:val="0"/>
                <w:snapToGrid w:val="0"/>
                <w:color w:val="000000"/>
                <w:kern w:val="0"/>
                <w:sz w:val="32"/>
                <w:szCs w:val="32"/>
                <w:u w:val="none"/>
                <w:lang w:val="en-US" w:eastAsia="zh-CN" w:bidi="ar"/>
              </w:rPr>
            </w:pPr>
            <w:r>
              <w:rPr>
                <w:rFonts w:hint="default" w:ascii="黑体" w:hAnsi="宋体" w:eastAsia="黑体" w:cs="黑体"/>
                <w:b/>
                <w:bCs/>
                <w:i w:val="0"/>
                <w:iCs w:val="0"/>
                <w:snapToGrid w:val="0"/>
                <w:color w:val="000000"/>
                <w:kern w:val="0"/>
                <w:sz w:val="32"/>
                <w:szCs w:val="32"/>
                <w:u w:val="none"/>
                <w:lang w:val="en-US" w:eastAsia="zh-CN" w:bidi="ar"/>
              </w:rPr>
              <w:t>部门预算整体支出绩效目标表</w:t>
            </w:r>
          </w:p>
        </w:tc>
      </w:tr>
      <w:tr w14:paraId="0992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gridSpan w:val="9"/>
            <w:tcBorders>
              <w:top w:val="nil"/>
              <w:left w:val="nil"/>
              <w:bottom w:val="nil"/>
              <w:right w:val="nil"/>
            </w:tcBorders>
            <w:shd w:val="clear" w:color="auto" w:fill="auto"/>
            <w:noWrap/>
            <w:vAlign w:val="center"/>
          </w:tcPr>
          <w:p w14:paraId="41D712A5">
            <w:pPr>
              <w:keepNext w:val="0"/>
              <w:keepLines w:val="0"/>
              <w:widowControl/>
              <w:suppressLineNumbers w:val="0"/>
              <w:jc w:val="center"/>
              <w:textAlignment w:val="center"/>
              <w:rPr>
                <w:rFonts w:hint="default" w:ascii="黑体" w:hAnsi="宋体" w:eastAsia="黑体" w:cs="黑体"/>
                <w:b/>
                <w:bCs/>
                <w:i w:val="0"/>
                <w:iCs w:val="0"/>
                <w:snapToGrid w:val="0"/>
                <w:color w:val="000000"/>
                <w:kern w:val="0"/>
                <w:sz w:val="32"/>
                <w:szCs w:val="32"/>
                <w:u w:val="none"/>
                <w:lang w:val="en-US" w:eastAsia="zh-CN" w:bidi="ar"/>
              </w:rPr>
            </w:pPr>
            <w:r>
              <w:rPr>
                <w:rFonts w:hint="eastAsia" w:ascii="黑体" w:hAnsi="宋体" w:eastAsia="黑体" w:cs="黑体"/>
                <w:b/>
                <w:bCs/>
                <w:i w:val="0"/>
                <w:iCs w:val="0"/>
                <w:snapToGrid w:val="0"/>
                <w:color w:val="000000"/>
                <w:kern w:val="0"/>
                <w:sz w:val="32"/>
                <w:szCs w:val="32"/>
                <w:u w:val="none"/>
                <w:lang w:val="en-US" w:eastAsia="zh-CN" w:bidi="ar"/>
              </w:rPr>
              <w:t xml:space="preserve">    （2026年度）</w:t>
            </w:r>
          </w:p>
        </w:tc>
      </w:tr>
      <w:tr w14:paraId="0E2C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000" w:type="pct"/>
            <w:gridSpan w:val="9"/>
            <w:tcBorders>
              <w:top w:val="nil"/>
              <w:left w:val="nil"/>
              <w:bottom w:val="nil"/>
              <w:right w:val="nil"/>
            </w:tcBorders>
            <w:shd w:val="clear" w:color="auto" w:fill="auto"/>
            <w:noWrap/>
            <w:vAlign w:val="center"/>
          </w:tcPr>
          <w:p w14:paraId="591E3891">
            <w:pPr>
              <w:keepNext w:val="0"/>
              <w:keepLines w:val="0"/>
              <w:widowControl/>
              <w:suppressLineNumbers w:val="0"/>
              <w:jc w:val="right"/>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snapToGrid w:val="0"/>
                <w:color w:val="000000"/>
                <w:kern w:val="0"/>
                <w:sz w:val="24"/>
                <w:szCs w:val="24"/>
                <w:u w:val="none"/>
                <w:lang w:val="en-US" w:eastAsia="zh-CN" w:bidi="ar"/>
              </w:rPr>
              <w:t xml:space="preserve">                                                          单位：万元</w:t>
            </w:r>
          </w:p>
        </w:tc>
      </w:tr>
      <w:tr w14:paraId="4C3D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32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年度部门整体预算</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22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资金总额</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4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财政拨款</w:t>
            </w:r>
          </w:p>
        </w:tc>
        <w:tc>
          <w:tcPr>
            <w:tcW w:w="11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A6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其他资金</w:t>
            </w:r>
          </w:p>
        </w:tc>
      </w:tr>
      <w:tr w14:paraId="6006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E3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收入预算</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9A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824.44</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67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824.44</w:t>
            </w:r>
          </w:p>
        </w:tc>
        <w:tc>
          <w:tcPr>
            <w:tcW w:w="11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B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14:paraId="0192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6D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支出预算</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0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824.44</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E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824.44</w:t>
            </w:r>
          </w:p>
        </w:tc>
        <w:tc>
          <w:tcPr>
            <w:tcW w:w="11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87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r>
      <w:tr w14:paraId="53D1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9" w:hRule="atLeast"/>
        </w:trPr>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52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年度总体目标</w:t>
            </w:r>
          </w:p>
        </w:tc>
        <w:tc>
          <w:tcPr>
            <w:tcW w:w="34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2E6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按时兑付在编人员经费，及时保障日常正常运转公用经费的拨付；保障日常工作正常运行，保障辖区乡村振兴、固定资产投资、安全生产、信访维稳、房屋征收与补偿、计划生育、民政、劳动就业、社会保障、环境卫生等工作的完成。深度谋划储备项目，全力攻坚重点项目，切实做好民生实事，扎实开展农村人居环境整治提升行动，全面加强党的建设，加强基层治理能力现代化建设</w:t>
            </w:r>
          </w:p>
        </w:tc>
      </w:tr>
      <w:tr w14:paraId="5DA0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38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highlight w:val="none"/>
                <w:u w:val="none"/>
                <w:lang w:val="en-US" w:eastAsia="zh-CN" w:bidi="ar"/>
              </w:rPr>
              <w:t>管理效率</w:t>
            </w:r>
          </w:p>
        </w:tc>
      </w:tr>
      <w:tr w14:paraId="458D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43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3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E6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43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9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6F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指标参考值</w:t>
            </w:r>
          </w:p>
        </w:tc>
      </w:tr>
      <w:tr w14:paraId="14E3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02FF">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63AB">
            <w:pPr>
              <w:jc w:val="center"/>
              <w:rPr>
                <w:rFonts w:hint="eastAsia" w:ascii="宋体" w:hAnsi="宋体" w:eastAsia="宋体" w:cs="宋体"/>
                <w:i w:val="0"/>
                <w:iCs w:val="0"/>
                <w:color w:val="000000"/>
                <w:sz w:val="20"/>
                <w:szCs w:val="20"/>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5151">
            <w:pPr>
              <w:jc w:val="center"/>
              <w:rPr>
                <w:rFonts w:hint="eastAsia" w:ascii="宋体" w:hAnsi="宋体" w:eastAsia="宋体" w:cs="宋体"/>
                <w:i w:val="0"/>
                <w:iCs w:val="0"/>
                <w:color w:val="000000"/>
                <w:sz w:val="20"/>
                <w:szCs w:val="20"/>
                <w:u w:val="none"/>
              </w:rPr>
            </w:pP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692F">
            <w:pPr>
              <w:jc w:val="center"/>
              <w:rPr>
                <w:rFonts w:hint="eastAsia" w:ascii="宋体" w:hAnsi="宋体" w:eastAsia="宋体" w:cs="宋体"/>
                <w:i w:val="0"/>
                <w:iCs w:val="0"/>
                <w:color w:val="000000"/>
                <w:sz w:val="20"/>
                <w:szCs w:val="20"/>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8235">
            <w:pPr>
              <w:jc w:val="center"/>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9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三年均值</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5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2023</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5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3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2025</w:t>
            </w:r>
          </w:p>
        </w:tc>
      </w:tr>
      <w:tr w14:paraId="6F82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F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2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5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预算管理</w:t>
            </w:r>
          </w:p>
        </w:tc>
        <w:tc>
          <w:tcPr>
            <w:tcW w:w="880" w:type="pct"/>
            <w:tcBorders>
              <w:top w:val="single" w:color="000000" w:sz="4" w:space="0"/>
              <w:left w:val="single" w:color="000000" w:sz="4" w:space="0"/>
              <w:bottom w:val="single" w:color="auto" w:sz="4" w:space="0"/>
              <w:right w:val="single" w:color="000000" w:sz="4" w:space="0"/>
            </w:tcBorders>
            <w:shd w:val="clear" w:color="auto" w:fill="auto"/>
            <w:vAlign w:val="center"/>
          </w:tcPr>
          <w:p w14:paraId="2B266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财政拨款预算偏离度</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34E3">
            <w:pPr>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34.49%</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01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34.49%</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96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39.51%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A6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34.04%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20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29.91%</w:t>
            </w:r>
          </w:p>
        </w:tc>
      </w:tr>
      <w:tr w14:paraId="0E94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5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5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547" w:type="pct"/>
            <w:tcBorders>
              <w:top w:val="single" w:color="000000" w:sz="4" w:space="0"/>
              <w:left w:val="single" w:color="000000" w:sz="4" w:space="0"/>
              <w:bottom w:val="single" w:color="000000" w:sz="4" w:space="0"/>
              <w:right w:val="single" w:color="auto" w:sz="4" w:space="0"/>
            </w:tcBorders>
            <w:shd w:val="clear" w:color="auto" w:fill="auto"/>
            <w:vAlign w:val="center"/>
          </w:tcPr>
          <w:p w14:paraId="75C2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预算管理</w:t>
            </w:r>
          </w:p>
        </w:tc>
        <w:tc>
          <w:tcPr>
            <w:tcW w:w="880" w:type="pct"/>
            <w:tcBorders>
              <w:top w:val="single" w:color="auto" w:sz="4" w:space="0"/>
              <w:left w:val="single" w:color="auto" w:sz="4" w:space="0"/>
              <w:bottom w:val="nil"/>
              <w:right w:val="single" w:color="auto" w:sz="4" w:space="0"/>
            </w:tcBorders>
            <w:shd w:val="clear" w:color="auto" w:fill="auto"/>
            <w:vAlign w:val="center"/>
          </w:tcPr>
          <w:p w14:paraId="15DF9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预算年终结余率</w:t>
            </w:r>
          </w:p>
        </w:tc>
        <w:tc>
          <w:tcPr>
            <w:tcW w:w="49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884D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w:t>
            </w:r>
            <w:r>
              <w:rPr>
                <w:rFonts w:hint="eastAsia" w:ascii="Times New Roman" w:hAnsi="Times New Roman" w:eastAsia="宋体" w:cs="Times New Roman"/>
                <w:i w:val="0"/>
                <w:iCs w:val="0"/>
                <w:snapToGrid w:val="0"/>
                <w:color w:val="000000"/>
                <w:kern w:val="0"/>
                <w:sz w:val="21"/>
                <w:szCs w:val="21"/>
                <w:u w:val="none"/>
                <w:lang w:val="en-US" w:eastAsia="zh-CN" w:bidi="ar"/>
              </w:rPr>
              <w:t xml:space="preserve"> </w:t>
            </w:r>
            <w:r>
              <w:rPr>
                <w:rFonts w:hint="default" w:ascii="Times New Roman" w:hAnsi="Times New Roman" w:eastAsia="宋体" w:cs="Times New Roman"/>
                <w:i w:val="0"/>
                <w:iCs w:val="0"/>
                <w:snapToGrid w:val="0"/>
                <w:color w:val="000000"/>
                <w:kern w:val="0"/>
                <w:sz w:val="21"/>
                <w:szCs w:val="21"/>
                <w:u w:val="none"/>
                <w:lang w:val="en-US" w:eastAsia="zh-CN" w:bidi="ar"/>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1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snapToGrid w:val="0"/>
                <w:color w:val="000000"/>
                <w:kern w:val="0"/>
                <w:sz w:val="21"/>
                <w:szCs w:val="21"/>
                <w:u w:val="none"/>
                <w:lang w:val="en-US" w:eastAsia="zh-CN" w:bidi="ar"/>
              </w:rPr>
              <w:t>0</w:t>
            </w:r>
            <w:r>
              <w:rPr>
                <w:rFonts w:hint="eastAsia" w:ascii="Times New Roman" w:hAnsi="Times New Roman" w:eastAsia="宋体" w:cs="Times New Roman"/>
                <w:i w:val="0"/>
                <w:iCs w:val="0"/>
                <w:snapToGrid w:val="0"/>
                <w:color w:val="000000"/>
                <w:kern w:val="0"/>
                <w:sz w:val="21"/>
                <w:szCs w:val="21"/>
                <w:u w:val="none"/>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BA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A4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C1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0%</w:t>
            </w:r>
          </w:p>
        </w:tc>
      </w:tr>
      <w:tr w14:paraId="63E4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C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2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547" w:type="pct"/>
            <w:tcBorders>
              <w:top w:val="single" w:color="000000" w:sz="4" w:space="0"/>
              <w:left w:val="single" w:color="000000" w:sz="4" w:space="0"/>
              <w:bottom w:val="single" w:color="000000" w:sz="4" w:space="0"/>
              <w:right w:val="single" w:color="auto" w:sz="4" w:space="0"/>
            </w:tcBorders>
            <w:shd w:val="clear" w:color="auto" w:fill="auto"/>
            <w:vAlign w:val="center"/>
          </w:tcPr>
          <w:p w14:paraId="2818C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预算管理</w:t>
            </w:r>
          </w:p>
        </w:tc>
        <w:tc>
          <w:tcPr>
            <w:tcW w:w="880" w:type="pct"/>
            <w:tcBorders>
              <w:top w:val="single" w:color="000000" w:sz="4" w:space="0"/>
              <w:left w:val="single" w:color="auto" w:sz="4" w:space="0"/>
              <w:bottom w:val="single" w:color="auto" w:sz="4" w:space="0"/>
              <w:right w:val="single" w:color="auto" w:sz="4" w:space="0"/>
            </w:tcBorders>
            <w:shd w:val="clear" w:color="auto" w:fill="auto"/>
            <w:vAlign w:val="center"/>
          </w:tcPr>
          <w:p w14:paraId="74ED8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一般性支出金额</w:t>
            </w:r>
          </w:p>
        </w:tc>
        <w:tc>
          <w:tcPr>
            <w:tcW w:w="491" w:type="pct"/>
            <w:tcBorders>
              <w:top w:val="single" w:color="000000" w:sz="4" w:space="0"/>
              <w:left w:val="single" w:color="auto" w:sz="4" w:space="0"/>
              <w:bottom w:val="single" w:color="000000" w:sz="4" w:space="0"/>
              <w:right w:val="single" w:color="000000" w:sz="4" w:space="0"/>
            </w:tcBorders>
            <w:shd w:val="clear" w:color="auto" w:fill="auto"/>
            <w:vAlign w:val="center"/>
          </w:tcPr>
          <w:p w14:paraId="16DF6ED9">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21.13</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7C5F">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21.13</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8CF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36.8</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48DC">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15.9</w:t>
            </w:r>
          </w:p>
        </w:tc>
        <w:tc>
          <w:tcPr>
            <w:tcW w:w="509" w:type="pct"/>
            <w:tcBorders>
              <w:top w:val="single" w:color="000000" w:sz="4" w:space="0"/>
              <w:left w:val="nil"/>
              <w:bottom w:val="single" w:color="000000" w:sz="4" w:space="0"/>
              <w:right w:val="single" w:color="000000" w:sz="4" w:space="0"/>
            </w:tcBorders>
            <w:shd w:val="clear" w:color="auto" w:fill="auto"/>
            <w:vAlign w:val="center"/>
          </w:tcPr>
          <w:p w14:paraId="67E3753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10.7</w:t>
            </w:r>
          </w:p>
        </w:tc>
      </w:tr>
      <w:tr w14:paraId="6AE4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8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D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7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财务管理</w:t>
            </w:r>
          </w:p>
        </w:tc>
        <w:tc>
          <w:tcPr>
            <w:tcW w:w="880" w:type="pct"/>
            <w:tcBorders>
              <w:top w:val="single" w:color="auto" w:sz="4" w:space="0"/>
              <w:left w:val="single" w:color="000000" w:sz="4" w:space="0"/>
              <w:bottom w:val="nil"/>
              <w:right w:val="single" w:color="000000" w:sz="4" w:space="0"/>
            </w:tcBorders>
            <w:shd w:val="clear" w:color="auto" w:fill="auto"/>
            <w:vAlign w:val="center"/>
          </w:tcPr>
          <w:p w14:paraId="6384B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财务管理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规范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5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9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C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9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67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w:t>
            </w:r>
          </w:p>
        </w:tc>
      </w:tr>
      <w:tr w14:paraId="1244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成本指标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采购管理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3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采购执行率</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F2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7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95.30%</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4B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95%</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EE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96%</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40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95%</w:t>
            </w:r>
          </w:p>
        </w:tc>
      </w:tr>
      <w:tr w14:paraId="1B32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3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履职效能</w:t>
            </w:r>
          </w:p>
        </w:tc>
      </w:tr>
      <w:tr w14:paraId="709B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4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4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二级指标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2B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三级指标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08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指标值（包括数字及文字描述）</w:t>
            </w:r>
          </w:p>
        </w:tc>
      </w:tr>
      <w:tr w14:paraId="44E0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6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8F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1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1252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城乡环境、河道整治</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5B9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≧4次</w:t>
            </w:r>
          </w:p>
        </w:tc>
      </w:tr>
      <w:tr w14:paraId="52130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4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56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4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FA0EE">
            <w:pPr>
              <w:keepNext w:val="0"/>
              <w:keepLines w:val="0"/>
              <w:widowControl/>
              <w:suppressLineNumbers w:val="0"/>
              <w:jc w:val="center"/>
              <w:textAlignment w:val="center"/>
              <w:rPr>
                <w:rFonts w:hint="eastAsia" w:ascii="宋体" w:hAnsi="宋体" w:eastAsia="宋体" w:cs="宋体"/>
                <w:i w:val="0"/>
                <w:iCs w:val="0"/>
                <w:color w:val="auto"/>
                <w:sz w:val="18"/>
                <w:szCs w:val="18"/>
                <w:u w:val="none"/>
                <w:lang w:eastAsia="zh-CN" w:bidi="ar"/>
              </w:rPr>
            </w:pPr>
            <w:r>
              <w:rPr>
                <w:rFonts w:hint="eastAsia" w:ascii="宋体" w:hAnsi="宋体" w:eastAsia="宋体" w:cs="宋体"/>
                <w:i w:val="0"/>
                <w:iCs w:val="0"/>
                <w:snapToGrid w:val="0"/>
                <w:color w:val="auto"/>
                <w:kern w:val="0"/>
                <w:sz w:val="18"/>
                <w:szCs w:val="18"/>
                <w:u w:val="none"/>
                <w:lang w:val="en-US" w:eastAsia="zh-CN" w:bidi="ar"/>
              </w:rPr>
              <w:t>维稳、信访、防火、防汛、安全等政策宣传</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794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≧4次</w:t>
            </w:r>
          </w:p>
        </w:tc>
      </w:tr>
      <w:tr w14:paraId="3DC5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5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66F6">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en-US" w:bidi="ar-SA"/>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D2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5B1A1">
            <w:pPr>
              <w:keepNext w:val="0"/>
              <w:keepLines w:val="0"/>
              <w:widowControl/>
              <w:suppressLineNumbers w:val="0"/>
              <w:jc w:val="center"/>
              <w:textAlignment w:val="center"/>
              <w:rPr>
                <w:rFonts w:hint="eastAsia" w:ascii="宋体" w:hAnsi="宋体" w:eastAsia="宋体" w:cs="宋体"/>
                <w:i w:val="0"/>
                <w:iCs w:val="0"/>
                <w:color w:val="auto"/>
                <w:sz w:val="18"/>
                <w:szCs w:val="18"/>
                <w:u w:val="none"/>
                <w:lang w:eastAsia="zh-CN" w:bidi="ar"/>
              </w:rPr>
            </w:pPr>
            <w:r>
              <w:rPr>
                <w:rFonts w:hint="eastAsia" w:ascii="宋体" w:hAnsi="宋体" w:eastAsia="宋体" w:cs="宋体"/>
                <w:i w:val="0"/>
                <w:iCs w:val="0"/>
                <w:snapToGrid w:val="0"/>
                <w:color w:val="auto"/>
                <w:kern w:val="0"/>
                <w:sz w:val="18"/>
                <w:szCs w:val="18"/>
                <w:u w:val="none"/>
                <w:lang w:val="en-US" w:eastAsia="zh-CN" w:bidi="ar"/>
              </w:rPr>
              <w:t>培育规上企业</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B36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≧2家</w:t>
            </w:r>
          </w:p>
        </w:tc>
      </w:tr>
      <w:tr w14:paraId="33C8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9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BD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A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910C7">
            <w:pPr>
              <w:keepNext w:val="0"/>
              <w:keepLines w:val="0"/>
              <w:widowControl/>
              <w:suppressLineNumbers w:val="0"/>
              <w:jc w:val="center"/>
              <w:textAlignment w:val="center"/>
              <w:rPr>
                <w:rFonts w:hint="eastAsia" w:ascii="宋体" w:hAnsi="宋体" w:eastAsia="宋体" w:cs="宋体"/>
                <w:i w:val="0"/>
                <w:iCs w:val="0"/>
                <w:color w:val="auto"/>
                <w:sz w:val="18"/>
                <w:szCs w:val="18"/>
                <w:u w:val="none"/>
                <w:lang w:eastAsia="zh-CN" w:bidi="ar"/>
              </w:rPr>
            </w:pPr>
            <w:r>
              <w:rPr>
                <w:rFonts w:hint="eastAsia" w:ascii="宋体" w:hAnsi="宋体" w:eastAsia="宋体" w:cs="宋体"/>
                <w:i w:val="0"/>
                <w:iCs w:val="0"/>
                <w:snapToGrid w:val="0"/>
                <w:color w:val="auto"/>
                <w:kern w:val="0"/>
                <w:sz w:val="18"/>
                <w:szCs w:val="18"/>
                <w:u w:val="none"/>
                <w:lang w:val="en-US" w:eastAsia="zh-CN" w:bidi="ar"/>
              </w:rPr>
              <w:t>农村道路、房屋等安全排查</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8AE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≧5次</w:t>
            </w:r>
          </w:p>
        </w:tc>
      </w:tr>
      <w:tr w14:paraId="71CA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A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B1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DC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E94A">
            <w:pPr>
              <w:keepNext w:val="0"/>
              <w:keepLines w:val="0"/>
              <w:widowControl/>
              <w:suppressLineNumbers w:val="0"/>
              <w:jc w:val="center"/>
              <w:textAlignment w:val="center"/>
              <w:rPr>
                <w:rFonts w:hint="eastAsia" w:ascii="宋体" w:hAnsi="宋体" w:eastAsia="宋体" w:cs="宋体"/>
                <w:i w:val="0"/>
                <w:iCs w:val="0"/>
                <w:color w:val="auto"/>
                <w:sz w:val="18"/>
                <w:szCs w:val="18"/>
                <w:u w:val="none"/>
                <w:lang w:eastAsia="zh-CN" w:bidi="ar"/>
              </w:rPr>
            </w:pPr>
            <w:r>
              <w:rPr>
                <w:rFonts w:hint="eastAsia" w:ascii="宋体" w:hAnsi="宋体" w:eastAsia="宋体" w:cs="宋体"/>
                <w:i w:val="0"/>
                <w:iCs w:val="0"/>
                <w:snapToGrid w:val="0"/>
                <w:color w:val="auto"/>
                <w:kern w:val="0"/>
                <w:sz w:val="18"/>
                <w:szCs w:val="18"/>
                <w:u w:val="none"/>
                <w:lang w:val="en-US" w:eastAsia="zh-CN" w:bidi="ar"/>
              </w:rPr>
              <w:t>引进企业数量</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2D8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≧15个</w:t>
            </w:r>
          </w:p>
        </w:tc>
      </w:tr>
      <w:tr w14:paraId="254F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A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AE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E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02E4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实施民生项目个数</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9BA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≧4个</w:t>
            </w:r>
          </w:p>
        </w:tc>
      </w:tr>
      <w:tr w14:paraId="7F1F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10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5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E0B3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eastAsia="zh-CN" w:bidi="ar"/>
              </w:rPr>
            </w:pPr>
            <w:r>
              <w:rPr>
                <w:rFonts w:hint="eastAsia" w:ascii="宋体" w:hAnsi="宋体" w:eastAsia="宋体" w:cs="宋体"/>
                <w:i w:val="0"/>
                <w:iCs w:val="0"/>
                <w:snapToGrid w:val="0"/>
                <w:color w:val="auto"/>
                <w:kern w:val="0"/>
                <w:sz w:val="18"/>
                <w:szCs w:val="18"/>
                <w:u w:val="none"/>
                <w:lang w:val="en-US" w:eastAsia="zh-CN" w:bidi="ar"/>
              </w:rPr>
              <w:t>党建活动次数</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4DE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≧4次</w:t>
            </w:r>
          </w:p>
        </w:tc>
      </w:tr>
      <w:tr w14:paraId="6347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C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1A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F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629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bidi="ar"/>
              </w:rPr>
            </w:pPr>
            <w:r>
              <w:rPr>
                <w:rFonts w:hint="eastAsia" w:ascii="宋体" w:hAnsi="宋体" w:eastAsia="宋体" w:cs="宋体"/>
                <w:i w:val="0"/>
                <w:iCs w:val="0"/>
                <w:snapToGrid w:val="0"/>
                <w:color w:val="000000"/>
                <w:kern w:val="0"/>
                <w:sz w:val="18"/>
                <w:szCs w:val="18"/>
                <w:u w:val="none"/>
                <w:lang w:val="en-US" w:eastAsia="zh-CN" w:bidi="ar"/>
              </w:rPr>
              <w:t>车辆安全重大事故发生率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BD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0事故</w:t>
            </w:r>
          </w:p>
        </w:tc>
      </w:tr>
      <w:tr w14:paraId="27C9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D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8A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6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538D8">
            <w:pPr>
              <w:keepNext w:val="0"/>
              <w:keepLines w:val="0"/>
              <w:widowControl/>
              <w:suppressLineNumbers w:val="0"/>
              <w:ind w:firstLine="1260" w:firstLineChars="700"/>
              <w:jc w:val="both"/>
              <w:textAlignment w:val="center"/>
              <w:rPr>
                <w:rFonts w:hint="eastAsia" w:ascii="宋体" w:hAnsi="宋体" w:eastAsia="宋体" w:cs="宋体"/>
                <w:i w:val="0"/>
                <w:iCs w:val="0"/>
                <w:color w:val="00000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宣传覆盖率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8D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rFonts w:eastAsia="宋体"/>
                <w:snapToGrid w:val="0"/>
                <w:color w:val="000000"/>
                <w:lang w:val="en-US" w:eastAsia="zh-CN" w:bidi="ar"/>
              </w:rPr>
              <w:t>³</w:t>
            </w:r>
            <w:r>
              <w:rPr>
                <w:rStyle w:val="20"/>
                <w:snapToGrid w:val="0"/>
                <w:color w:val="000000"/>
                <w:lang w:val="en-US" w:eastAsia="zh-CN" w:bidi="ar"/>
              </w:rPr>
              <w:t>90</w:t>
            </w:r>
          </w:p>
        </w:tc>
      </w:tr>
      <w:tr w14:paraId="6C98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0F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11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E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2972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bidi="ar"/>
              </w:rPr>
            </w:pPr>
            <w:r>
              <w:rPr>
                <w:rFonts w:hint="eastAsia" w:ascii="宋体" w:hAnsi="宋体" w:eastAsia="宋体" w:cs="宋体"/>
                <w:i w:val="0"/>
                <w:iCs w:val="0"/>
                <w:snapToGrid w:val="0"/>
                <w:color w:val="000000"/>
                <w:kern w:val="0"/>
                <w:sz w:val="18"/>
                <w:szCs w:val="18"/>
                <w:u w:val="none"/>
                <w:lang w:val="en-US" w:eastAsia="zh-CN" w:bidi="ar"/>
              </w:rPr>
              <w:t xml:space="preserve">安全隐患排查率  </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15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rFonts w:eastAsia="宋体"/>
                <w:snapToGrid w:val="0"/>
                <w:color w:val="000000"/>
                <w:lang w:val="en-US" w:eastAsia="zh-CN" w:bidi="ar"/>
              </w:rPr>
              <w:t>³</w:t>
            </w:r>
            <w:r>
              <w:rPr>
                <w:rStyle w:val="20"/>
                <w:snapToGrid w:val="0"/>
                <w:color w:val="000000"/>
                <w:lang w:val="en-US" w:eastAsia="zh-CN" w:bidi="ar"/>
              </w:rPr>
              <w:t>9</w:t>
            </w:r>
            <w:r>
              <w:rPr>
                <w:rStyle w:val="20"/>
                <w:rFonts w:hint="eastAsia"/>
                <w:snapToGrid w:val="0"/>
                <w:color w:val="000000"/>
                <w:lang w:val="en-US" w:eastAsia="zh-CN" w:bidi="ar"/>
              </w:rPr>
              <w:t>5</w:t>
            </w:r>
          </w:p>
        </w:tc>
      </w:tr>
      <w:tr w14:paraId="6771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9949">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DC9F">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0B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3E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签约企业落地开工率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DAA6B">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≧60%</w:t>
            </w:r>
          </w:p>
        </w:tc>
      </w:tr>
      <w:tr w14:paraId="1BD0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BA36">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10A5">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4E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62F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民生项目按期完成率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8B54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≧90%</w:t>
            </w:r>
          </w:p>
        </w:tc>
      </w:tr>
      <w:tr w14:paraId="4CB9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E8CB">
            <w:pPr>
              <w:keepNext w:val="0"/>
              <w:keepLines w:val="0"/>
              <w:widowControl/>
              <w:suppressLineNumbers w:val="0"/>
              <w:tabs>
                <w:tab w:val="left" w:pos="457"/>
              </w:tabs>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ab/>
            </w:r>
            <w:r>
              <w:rPr>
                <w:rFonts w:hint="eastAsia" w:ascii="宋体" w:hAnsi="宋体" w:eastAsia="宋体" w:cs="宋体"/>
                <w:i w:val="0"/>
                <w:iCs w:val="0"/>
                <w:snapToGrid w:val="0"/>
                <w:color w:val="000000"/>
                <w:kern w:val="0"/>
                <w:sz w:val="20"/>
                <w:szCs w:val="20"/>
                <w:u w:val="none"/>
                <w:lang w:val="en-US" w:eastAsia="zh-CN" w:bidi="ar"/>
              </w:rPr>
              <w:t>13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258C">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987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2A4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党员平均参会达标率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DB559">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≧90%</w:t>
            </w:r>
          </w:p>
        </w:tc>
      </w:tr>
      <w:tr w14:paraId="1B9E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2575">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D03D">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EF1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4E7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培育成功率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27264">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≧80%</w:t>
            </w:r>
          </w:p>
        </w:tc>
      </w:tr>
      <w:tr w14:paraId="750C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5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EB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B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806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bidi="ar"/>
              </w:rPr>
            </w:pPr>
            <w:r>
              <w:rPr>
                <w:rFonts w:hint="eastAsia" w:ascii="宋体" w:hAnsi="宋体" w:eastAsia="宋体" w:cs="宋体"/>
                <w:i w:val="0"/>
                <w:iCs w:val="0"/>
                <w:snapToGrid w:val="0"/>
                <w:color w:val="000000"/>
                <w:kern w:val="0"/>
                <w:sz w:val="18"/>
                <w:szCs w:val="18"/>
                <w:u w:val="none"/>
                <w:lang w:val="en-US" w:eastAsia="zh-CN" w:bidi="ar"/>
              </w:rPr>
              <w:t>完成时间</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5C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 个月</w:t>
            </w:r>
          </w:p>
        </w:tc>
      </w:tr>
      <w:tr w14:paraId="2175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A76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D5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7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3B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人员经费</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280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353.57万元</w:t>
            </w:r>
          </w:p>
        </w:tc>
      </w:tr>
      <w:tr w14:paraId="3C67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0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D9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2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76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EC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56.79万元</w:t>
            </w:r>
          </w:p>
        </w:tc>
      </w:tr>
      <w:tr w14:paraId="260C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9C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产出指标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F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22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各专项经费</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87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414.08万元</w:t>
            </w:r>
          </w:p>
        </w:tc>
      </w:tr>
      <w:tr w14:paraId="6B8D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B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26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F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2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18"/>
                <w:szCs w:val="18"/>
                <w:u w:val="none"/>
                <w:lang w:val="en-US" w:eastAsia="zh-CN" w:bidi="ar"/>
              </w:rPr>
              <w:t>属地税收同比增幅</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2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r>
      <w:tr w14:paraId="56FB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FF2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A7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E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固定资产投资增长率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F7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r>
      <w:tr w14:paraId="0CE8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10E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8F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7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F0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新增就业岗位</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F9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≧80个</w:t>
            </w:r>
          </w:p>
        </w:tc>
      </w:tr>
      <w:tr w14:paraId="25D9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B59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22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5A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B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F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民生保障率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5C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r>
      <w:tr w14:paraId="3D99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2F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6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F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信访化解率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16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r>
      <w:tr w14:paraId="4403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E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D3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3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DD8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各种重大事故</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034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0次</w:t>
            </w:r>
          </w:p>
        </w:tc>
      </w:tr>
      <w:tr w14:paraId="0F74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C3C2">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DB9B">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56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EA438">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规上工业总产值</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50A54">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350亿元</w:t>
            </w:r>
          </w:p>
        </w:tc>
      </w:tr>
      <w:tr w14:paraId="3043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7D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6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6A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党的工作覆盖率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446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r>
      <w:tr w14:paraId="777F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D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6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5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94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指标1：森林覆盖率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F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≧50%</w:t>
            </w:r>
          </w:p>
        </w:tc>
      </w:tr>
      <w:tr w14:paraId="533A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91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68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效益指标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3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生态效益指标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57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指标2：排放达标率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9C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≧100%</w:t>
            </w:r>
          </w:p>
        </w:tc>
      </w:tr>
      <w:tr w14:paraId="322A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B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top"/>
          </w:tcPr>
          <w:p w14:paraId="30C359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p w14:paraId="4470E4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eastAsia="zh-CN" w:bidi="ar"/>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3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3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8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21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DB6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≧90%</w:t>
            </w:r>
          </w:p>
        </w:tc>
      </w:tr>
    </w:tbl>
    <w:p w14:paraId="79D14D79">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4177E3-F043-4F43-AF2E-CD4094D5EB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C066ABE9-42F3-4DA4-925B-0CE63DFA0CC6}"/>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BF5BAF0D-B0C5-433C-ADDC-4E2BC43385C1}"/>
  </w:font>
  <w:font w:name="仿宋">
    <w:panose1 w:val="02010609060101010101"/>
    <w:charset w:val="86"/>
    <w:family w:val="auto"/>
    <w:pitch w:val="default"/>
    <w:sig w:usb0="800002BF" w:usb1="38CF7CFA" w:usb2="00000016" w:usb3="00000000" w:csb0="00040001" w:csb1="00000000"/>
    <w:embedRegular r:id="rId4" w:fontKey="{887AC2EF-2A71-473D-ACA8-C18111148C99}"/>
  </w:font>
  <w:font w:name="Dialog . plain">
    <w:altName w:val="Segoe Print"/>
    <w:panose1 w:val="00000000000000000000"/>
    <w:charset w:val="00"/>
    <w:family w:val="auto"/>
    <w:pitch w:val="default"/>
    <w:sig w:usb0="00000000" w:usb1="00000000" w:usb2="00000000" w:usb3="00000000" w:csb0="00000000" w:csb1="00000000"/>
    <w:embedRegular r:id="rId5" w:fontKey="{A8C36F1F-8C24-405D-90BC-8E092DA455D6}"/>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embedRegular r:id="rId6" w:fontKey="{F9746894-B13B-4C92-A313-C84B9A46E81C}"/>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7" w:fontKey="{278AB90E-801C-470B-89DF-11410A750011}"/>
  </w:font>
  <w:font w:name="楷体">
    <w:panose1 w:val="02010609060101010101"/>
    <w:charset w:val="86"/>
    <w:family w:val="auto"/>
    <w:pitch w:val="default"/>
    <w:sig w:usb0="800002BF" w:usb1="38CF7CFA" w:usb2="00000016" w:usb3="00000000" w:csb0="00040001" w:csb1="00000000"/>
    <w:embedRegular r:id="rId8" w:fontKey="{140C63F9-3EA4-4666-804F-A4D2954F9B69}"/>
  </w:font>
  <w:font w:name="方正黑体简体">
    <w:panose1 w:val="02000000000000000000"/>
    <w:charset w:val="86"/>
    <w:family w:val="auto"/>
    <w:pitch w:val="default"/>
    <w:sig w:usb0="A00002BF" w:usb1="184F6CFA" w:usb2="00000012" w:usb3="00000000" w:csb0="00040001" w:csb1="00000000"/>
    <w:embedRegular r:id="rId9" w:fontKey="{8E30D587-5B37-4D92-BB88-7995DC0602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AEA0">
    <w:pPr>
      <w:spacing w:before="1" w:line="235" w:lineRule="auto"/>
      <w:ind w:left="392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99C06">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699C06">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9A76">
    <w:pPr>
      <w:pStyle w:val="2"/>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B9450">
                          <w:pPr>
                            <w:pStyle w:val="3"/>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5B9450">
                    <w:pPr>
                      <w:pStyle w:val="3"/>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rFonts w:hint="eastAsia" w:eastAsia="宋体"/>
        <w:sz w:val="2"/>
        <w:lang w:val="en-US" w:eastAsia="zh-CN"/>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C881">
    <w:pPr>
      <w:spacing w:line="234" w:lineRule="auto"/>
      <w:ind w:left="3919"/>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0B1C5">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F0B1C5">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6CDA">
    <w:pPr>
      <w:tabs>
        <w:tab w:val="left" w:pos="3910"/>
      </w:tabs>
      <w:spacing w:line="234" w:lineRule="auto"/>
      <w:ind w:left="3742"/>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7488">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F8D7488">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r>
      <w:rPr>
        <w:rFonts w:hint="eastAsia" w:ascii="宋体" w:hAnsi="宋体" w:eastAsia="宋体" w:cs="宋体"/>
        <w:sz w:val="28"/>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68CE">
    <w:pPr>
      <w:spacing w:line="234" w:lineRule="auto"/>
      <w:ind w:left="3670"/>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52B1C">
                          <w:pPr>
                            <w:pStyle w:val="3"/>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952B1C">
                    <w:pPr>
                      <w:pStyle w:val="3"/>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ED59">
    <w:pPr>
      <w:spacing w:line="234" w:lineRule="auto"/>
      <w:ind w:left="3842"/>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9A5B0">
                          <w:pPr>
                            <w:pStyle w:val="3"/>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A49A5B0">
                    <w:pPr>
                      <w:pStyle w:val="3"/>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0A53">
    <w:pPr>
      <w:spacing w:line="234" w:lineRule="auto"/>
      <w:ind w:left="3856"/>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AA2DC">
                          <w:pPr>
                            <w:pStyle w:val="3"/>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36AA2DC">
                    <w:pPr>
                      <w:pStyle w:val="3"/>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3D2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32E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ED9D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jMzNTllNzkxMGJjYTc5MmMxNjFlNjE4Y2Y3Y2MifQ=="/>
  </w:docVars>
  <w:rsids>
    <w:rsidRoot w:val="00000000"/>
    <w:rsid w:val="02402EC0"/>
    <w:rsid w:val="02603850"/>
    <w:rsid w:val="04117BDE"/>
    <w:rsid w:val="08A57459"/>
    <w:rsid w:val="0D865199"/>
    <w:rsid w:val="10B83B1C"/>
    <w:rsid w:val="11A60990"/>
    <w:rsid w:val="15DC6098"/>
    <w:rsid w:val="17400AC6"/>
    <w:rsid w:val="17E030B4"/>
    <w:rsid w:val="19F59102"/>
    <w:rsid w:val="1EFD1033"/>
    <w:rsid w:val="1FAA76C2"/>
    <w:rsid w:val="21CA640D"/>
    <w:rsid w:val="23DB33DD"/>
    <w:rsid w:val="2A643C9B"/>
    <w:rsid w:val="2B823039"/>
    <w:rsid w:val="34722129"/>
    <w:rsid w:val="385E15FC"/>
    <w:rsid w:val="3D453E79"/>
    <w:rsid w:val="3E29379B"/>
    <w:rsid w:val="3F9B2476"/>
    <w:rsid w:val="3FFFCCB3"/>
    <w:rsid w:val="40020F98"/>
    <w:rsid w:val="405A690C"/>
    <w:rsid w:val="49FD1143"/>
    <w:rsid w:val="50AE1619"/>
    <w:rsid w:val="576553EC"/>
    <w:rsid w:val="580E4A82"/>
    <w:rsid w:val="5A5C1557"/>
    <w:rsid w:val="5B0E37D3"/>
    <w:rsid w:val="675C0E45"/>
    <w:rsid w:val="681908AF"/>
    <w:rsid w:val="6AEDF82F"/>
    <w:rsid w:val="6B7A5086"/>
    <w:rsid w:val="6BF73C44"/>
    <w:rsid w:val="6CEC42AE"/>
    <w:rsid w:val="71F750BA"/>
    <w:rsid w:val="7476433D"/>
    <w:rsid w:val="7D932EF7"/>
    <w:rsid w:val="7F7F7326"/>
    <w:rsid w:val="B7FF0620"/>
    <w:rsid w:val="BCCD7C42"/>
    <w:rsid w:val="BFF7AD69"/>
    <w:rsid w:val="D2A331F7"/>
    <w:rsid w:val="E28F9DE7"/>
    <w:rsid w:val="E5FF2E5A"/>
    <w:rsid w:val="E776A53C"/>
    <w:rsid w:val="E97E6691"/>
    <w:rsid w:val="EFFFE4D1"/>
    <w:rsid w:val="F9B7169C"/>
    <w:rsid w:val="FCB7C525"/>
    <w:rsid w:val="FFDF6613"/>
    <w:rsid w:val="FFF7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spacing w:beforeLines="0" w:afterLines="0"/>
      <w:ind w:left="200" w:leftChars="200" w:hanging="200" w:hangingChars="200"/>
    </w:pPr>
    <w:rPr>
      <w:rFonts w:hint="default"/>
      <w:color w:val="auto"/>
      <w:sz w:val="21"/>
      <w:szCs w:val="24"/>
    </w:rPr>
  </w:style>
  <w:style w:type="character" w:styleId="8">
    <w:name w:val="Strong"/>
    <w:basedOn w:val="7"/>
    <w:unhideWhenUsed/>
    <w:qFormat/>
    <w:uiPriority w:val="0"/>
    <w:rPr>
      <w:rFonts w:hint="default"/>
      <w:b/>
      <w:sz w:val="24"/>
      <w:szCs w:val="24"/>
    </w:rPr>
  </w:style>
  <w:style w:type="paragraph" w:customStyle="1" w:styleId="9">
    <w:name w:val="p0"/>
    <w:basedOn w:val="1"/>
    <w:qFormat/>
    <w:uiPriority w:val="0"/>
    <w:pPr>
      <w:widowControl/>
    </w:pPr>
    <w:rPr>
      <w:kern w:val="0"/>
      <w:szCs w:val="21"/>
    </w:rPr>
  </w:style>
  <w:style w:type="paragraph" w:customStyle="1" w:styleId="10">
    <w:name w:val="Default"/>
    <w:unhideWhenUsed/>
    <w:qFormat/>
    <w:uiPriority w:val="0"/>
    <w:pPr>
      <w:widowControl w:val="0"/>
      <w:autoSpaceDE w:val="0"/>
      <w:autoSpaceDN w:val="0"/>
      <w:adjustRightInd w:val="0"/>
      <w:spacing w:beforeLines="0" w:afterLines="0"/>
    </w:pPr>
    <w:rPr>
      <w:rFonts w:hint="eastAsia" w:ascii="仿宋_GB2312" w:hAnsi="Calibri" w:eastAsia="仿宋_GB2312" w:cs="仿宋_GB2312"/>
      <w:color w:val="000000"/>
      <w:sz w:val="24"/>
      <w:szCs w:val="24"/>
      <w:lang w:val="en-US" w:eastAsia="zh-CN" w:bidi="ar-SA"/>
    </w:rPr>
  </w:style>
  <w:style w:type="character" w:customStyle="1" w:styleId="11">
    <w:name w:val="font121"/>
    <w:basedOn w:val="7"/>
    <w:qFormat/>
    <w:uiPriority w:val="0"/>
    <w:rPr>
      <w:rFonts w:ascii="Dialog . plain" w:hAnsi="Dialog . plain" w:eastAsia="Dialog . plain" w:cs="Dialog . plain"/>
      <w:color w:val="000000"/>
      <w:sz w:val="22"/>
      <w:szCs w:val="22"/>
      <w:u w:val="none"/>
    </w:rPr>
  </w:style>
  <w:style w:type="character" w:customStyle="1" w:styleId="12">
    <w:name w:val="font112"/>
    <w:basedOn w:val="7"/>
    <w:qFormat/>
    <w:uiPriority w:val="0"/>
    <w:rPr>
      <w:rFonts w:ascii="Dialog . bold" w:hAnsi="Dialog . bold" w:eastAsia="Dialog . bold" w:cs="Dialog . bold"/>
      <w:color w:val="000000"/>
      <w:sz w:val="22"/>
      <w:szCs w:val="22"/>
      <w:u w:val="none"/>
    </w:rPr>
  </w:style>
  <w:style w:type="character" w:customStyle="1" w:styleId="13">
    <w:name w:val="font81"/>
    <w:basedOn w:val="7"/>
    <w:qFormat/>
    <w:uiPriority w:val="0"/>
    <w:rPr>
      <w:rFonts w:ascii="Dialog . plain" w:hAnsi="Dialog . plain" w:eastAsia="Dialog . plain" w:cs="Dialog . plain"/>
      <w:color w:val="000000"/>
      <w:sz w:val="22"/>
      <w:szCs w:val="22"/>
      <w:u w:val="none"/>
    </w:rPr>
  </w:style>
  <w:style w:type="character" w:customStyle="1" w:styleId="14">
    <w:name w:val="font71"/>
    <w:basedOn w:val="7"/>
    <w:qFormat/>
    <w:uiPriority w:val="0"/>
    <w:rPr>
      <w:rFonts w:ascii="Dialog . bold" w:hAnsi="Dialog . bold" w:eastAsia="Dialog . bold" w:cs="Dialog . bold"/>
      <w:color w:val="000000"/>
      <w:sz w:val="22"/>
      <w:szCs w:val="22"/>
      <w:u w:val="none"/>
    </w:rPr>
  </w:style>
  <w:style w:type="character" w:customStyle="1" w:styleId="15">
    <w:name w:val="font61"/>
    <w:basedOn w:val="7"/>
    <w:qFormat/>
    <w:uiPriority w:val="0"/>
    <w:rPr>
      <w:rFonts w:ascii="Dialog . plain" w:hAnsi="Dialog . plain" w:eastAsia="Dialog . plain" w:cs="Dialog . plain"/>
      <w:color w:val="000000"/>
      <w:sz w:val="22"/>
      <w:szCs w:val="22"/>
      <w:u w:val="none"/>
    </w:rPr>
  </w:style>
  <w:style w:type="character" w:customStyle="1" w:styleId="16">
    <w:name w:val="font51"/>
    <w:basedOn w:val="7"/>
    <w:qFormat/>
    <w:uiPriority w:val="0"/>
    <w:rPr>
      <w:rFonts w:ascii="Dialog . plain" w:hAnsi="Dialog . plain" w:eastAsia="Dialog . plain" w:cs="Dialog . plain"/>
      <w:color w:val="000000"/>
      <w:sz w:val="22"/>
      <w:szCs w:val="22"/>
      <w:u w:val="none"/>
    </w:rPr>
  </w:style>
  <w:style w:type="character" w:customStyle="1" w:styleId="17">
    <w:name w:val="font31"/>
    <w:basedOn w:val="7"/>
    <w:qFormat/>
    <w:uiPriority w:val="0"/>
    <w:rPr>
      <w:rFonts w:hint="default" w:ascii="方正小标宋简体" w:hAnsi="方正小标宋简体" w:eastAsia="方正小标宋简体" w:cs="方正小标宋简体"/>
      <w:color w:val="000000"/>
      <w:sz w:val="36"/>
      <w:szCs w:val="36"/>
      <w:u w:val="none"/>
    </w:rPr>
  </w:style>
  <w:style w:type="character" w:customStyle="1" w:styleId="18">
    <w:name w:val="font91"/>
    <w:basedOn w:val="7"/>
    <w:qFormat/>
    <w:uiPriority w:val="0"/>
    <w:rPr>
      <w:rFonts w:ascii="楷体_GB2312" w:eastAsia="楷体_GB2312" w:cs="楷体_GB2312"/>
      <w:b/>
      <w:bCs/>
      <w:color w:val="000000"/>
      <w:sz w:val="36"/>
      <w:szCs w:val="36"/>
      <w:u w:val="none"/>
    </w:rPr>
  </w:style>
  <w:style w:type="character" w:customStyle="1" w:styleId="19">
    <w:name w:val="font101"/>
    <w:basedOn w:val="7"/>
    <w:qFormat/>
    <w:uiPriority w:val="0"/>
    <w:rPr>
      <w:rFonts w:ascii="Symbol" w:hAnsi="Symbol" w:cs="Symbol"/>
      <w:color w:val="000000"/>
      <w:sz w:val="18"/>
      <w:szCs w:val="18"/>
      <w:u w:val="none"/>
    </w:rPr>
  </w:style>
  <w:style w:type="character" w:customStyle="1" w:styleId="20">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8631</Words>
  <Characters>9286</Characters>
  <Lines>0</Lines>
  <Paragraphs>0</Paragraphs>
  <TotalTime>4</TotalTime>
  <ScaleCrop>false</ScaleCrop>
  <LinksUpToDate>false</LinksUpToDate>
  <CharactersWithSpaces>9438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2026-05-22T14:34:00Z</dcterms:created>
  <dc:creator>Administrator</dc:creator>
  <cp:lastModifiedBy>Chris manman</cp:lastModifiedBy>
  <cp:lastPrinted>2026-06-01T11:07:00Z</cp:lastPrinted>
  <dcterms:modified xsi:type="dcterms:W3CDTF">2026-06-15T07:59:45Z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7EB6ABA0721E477E87A65CEF3F9DABF9_13</vt:lpwstr>
  </property>
  <property fmtid="{D5CDD505-2E9C-101B-9397-08002B2CF9AE}" pid="4" name="KSOTemplateDocerSaveRecord">
    <vt:lpwstr>eyJoZGlkIjoiYTc3MzIyZGI3OGQ5OGM5ZmFkYTc2M2Y1Zjg4NzgzNDEiLCJ1c2VySWQiOiIxMDQ4MjUyOTQxIn0=</vt:lpwstr>
  </property>
</Properties>
</file>