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广元经济技术开发区2022年农产品质量安全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风险监测项目抽检服务采购项目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采购公告</w:t>
      </w:r>
    </w:p>
    <w:p>
      <w:pPr>
        <w:spacing w:line="360" w:lineRule="auto"/>
        <w:ind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eastAsia="zh-CN"/>
        </w:rPr>
        <w:t>四川元达工程管理有限公司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受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u w:val="single"/>
          <w:lang w:eastAsia="zh-CN"/>
        </w:rPr>
        <w:t>广元经济技术开发区农业农村工作局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委托，拟对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u w:val="single"/>
          <w:lang w:eastAsia="zh-CN"/>
        </w:rPr>
        <w:t>广元经济技术开发区2022年农产品质量安全风险监测项目抽检服务采购项目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采用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竞争性谈判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方式进行采购，特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32"/>
        </w:rPr>
        <w:t>邀请符合本次采购要求的供应商参加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本项目的竞争性谈判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  <w:t>一、采购项目基本情况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1.项目编号：四川元达政采竞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WGW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（202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2.采购项目名称：</w:t>
      </w:r>
      <w:r>
        <w:rPr>
          <w:rFonts w:hint="eastAsia" w:ascii="方正仿宋简体" w:hAnsi="方正仿宋简体" w:eastAsia="方正仿宋简体" w:cs="方正仿宋简体"/>
          <w:bCs/>
          <w:i w:val="0"/>
          <w:iCs w:val="0"/>
          <w:color w:val="auto"/>
          <w:sz w:val="28"/>
          <w:szCs w:val="28"/>
          <w:u w:val="none"/>
          <w:lang w:eastAsia="zh-CN"/>
        </w:rPr>
        <w:t>广元经济技术开发区2022年农产品质量安全风险监测项目抽检服务采购项目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auto"/>
          <w:sz w:val="28"/>
          <w:szCs w:val="28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3.采购人：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lang w:eastAsia="zh-CN"/>
        </w:rPr>
        <w:t>广元</w:t>
      </w:r>
      <w:r>
        <w:rPr>
          <w:rFonts w:hint="eastAsia" w:ascii="方正仿宋简体" w:hAnsi="方正仿宋简体" w:eastAsia="方正仿宋简体" w:cs="方正仿宋简体"/>
          <w:bCs/>
          <w:i w:val="0"/>
          <w:iCs w:val="0"/>
          <w:color w:val="auto"/>
          <w:sz w:val="28"/>
          <w:szCs w:val="28"/>
          <w:u w:val="none"/>
          <w:lang w:eastAsia="zh-CN"/>
        </w:rPr>
        <w:t>经济技术开发区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lang w:eastAsia="zh-CN"/>
        </w:rPr>
        <w:t>农业农村工作局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4.采购代理机构：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四川元达工程管理有限公司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  <w:t>二、资金情况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预算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金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额：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eastAsia="zh-CN"/>
        </w:rPr>
        <w:t>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</w:rPr>
        <w:t>、供应商邀请方式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</w:rPr>
        <w:t>公告方式：本次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lang w:eastAsia="zh-CN"/>
        </w:rPr>
        <w:t>竞争性谈判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</w:rPr>
        <w:t>邀请在</w:t>
      </w:r>
      <w:r>
        <w:rPr>
          <w:rFonts w:hint="eastAsia" w:ascii="方正仿宋简体" w:hAnsi="方正仿宋简体" w:eastAsia="方正仿宋简体" w:cs="方正仿宋简体"/>
          <w:bCs/>
          <w:i w:val="0"/>
          <w:iCs w:val="0"/>
          <w:color w:val="auto"/>
          <w:sz w:val="28"/>
          <w:szCs w:val="28"/>
          <w:u w:val="none"/>
          <w:lang w:eastAsia="zh-CN"/>
        </w:rPr>
        <w:t>广元经济技术开发区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lang w:eastAsia="zh-CN"/>
        </w:rPr>
        <w:t>（http://jkq.cngy.gov.cn/）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</w:rPr>
        <w:t>上以公告形式发布。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eastAsia="zh-CN"/>
        </w:rPr>
        <w:t>四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</w:rPr>
        <w:t>、供应商参加本次采购活动应具备下列条件：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  <w:t>4.有依法缴纳税收和社会保障资金的良好记录；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  <w:t>5.参加采购活动前三年内，在经营活动中没有重大违法记录；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6.法律、行政法规规定的其他条件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7.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根据采购项目提出的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特定资格要求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供应商须具有计量认证资质证书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CMA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）、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供应商参加并通过了2021年省级及以上农产品质量安全检测技术能力验证。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eastAsia="zh-CN"/>
        </w:rPr>
        <w:t>五、谈判文件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</w:rPr>
        <w:t>获取方式、时间、地点：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谈判文件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自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>20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日至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>20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>29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日上午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9:00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-12:00，下午14: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-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17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: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00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（北京时间，法定节假日除外）在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eastAsia="zh-CN"/>
        </w:rPr>
        <w:t>广元市利州区莲花路土桥街133号1单元201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  <w:lang w:eastAsia="zh-CN"/>
        </w:rPr>
        <w:t>现场或网上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获取。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eastAsia="zh-CN"/>
        </w:rPr>
        <w:t>方式一（现场获取谈判件）：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经办人员在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eastAsia="zh-CN"/>
        </w:rPr>
        <w:t>广元市利州区莲花路土桥街133号1单元201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现场提交以下资料：供应商为法人或者其他组织的，只需提供《介绍信》原件（格式以代理公司提供的为准）；供应商为自然人的，只需提供本人身份证复印件及原件；以上资料复印件必须加盖供应商鲜章。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eastAsia="zh-CN"/>
        </w:rPr>
        <w:t>方式二（网上获取谈判文件）：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须将《介绍信》（格式以代理公司提供的为准）加盖供应商鲜章后进行扫描，将扫描件发送至采购代理机构处，联系人：赵女士0839-3276699,微信号：SCYD136。供应商添加微信时备注公司名称。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  <w:t>、递交响应文件截止时间：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>20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日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</w:rPr>
        <w:t>:00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  <w:t>、递交响应文件地点：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响应文件必须在递交响应文件截止时间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当日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:00（北京时间）前送达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谈判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地点。逾期送达、密封和标注错误的响应文件，恕不接待。本次采购不接收邮寄的响应文件。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  <w:lang w:eastAsia="zh-CN"/>
        </w:rPr>
        <w:t>八</w:t>
      </w: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  <w:t>、</w:t>
      </w: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  <w:lang w:eastAsia="zh-CN"/>
        </w:rPr>
        <w:t>谈判</w:t>
      </w: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  <w:t>地点：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eastAsia="zh-CN"/>
        </w:rPr>
        <w:t>广元市利州区莲花路土桥街133号1单元201开标室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  <w:lang w:eastAsia="zh-CN"/>
        </w:rPr>
        <w:t>九</w:t>
      </w: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采 购 人：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eastAsia="zh-CN"/>
        </w:rPr>
        <w:t>广元经济技术开发区农业农村工作局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</w:rPr>
        <w:t>通讯地址：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四川省广元市经开区下西明德路5号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联 系 人：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刘先生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28"/>
          <w:szCs w:val="28"/>
          <w:lang w:val="en-US" w:eastAsia="zh-CN"/>
        </w:rPr>
        <w:t>13808127910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  <w:t>采购代理机构：</w:t>
      </w: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  <w:lang w:eastAsia="zh-CN"/>
        </w:rPr>
        <w:t>四川元达工程管理有限公司</w:t>
      </w:r>
      <w:r>
        <w:rPr>
          <w:rFonts w:hint="eastAsia" w:ascii="方正仿宋简体" w:hAnsi="方正仿宋简体" w:eastAsia="方正仿宋简体" w:cs="方正仿宋简体"/>
          <w:b/>
          <w:color w:val="auto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通讯地址：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广元市利州区莲花路土桥街133号1单元201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邮    编：628000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0" w:righ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文件咨询：赵女士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0839-3276699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mI3Njc4Yjg1Mjg1YTMxMGZlZTgzMTkyMTg3ZmYifQ=="/>
  </w:docVars>
  <w:rsids>
    <w:rsidRoot w:val="6CA439AF"/>
    <w:rsid w:val="00A641FB"/>
    <w:rsid w:val="05264EED"/>
    <w:rsid w:val="06771055"/>
    <w:rsid w:val="07674229"/>
    <w:rsid w:val="0E9D6C3E"/>
    <w:rsid w:val="2F351299"/>
    <w:rsid w:val="380062D4"/>
    <w:rsid w:val="3A3F5E69"/>
    <w:rsid w:val="3F310B59"/>
    <w:rsid w:val="41C45CB4"/>
    <w:rsid w:val="47E97957"/>
    <w:rsid w:val="68194BAC"/>
    <w:rsid w:val="6CA439AF"/>
    <w:rsid w:val="6FF13869"/>
    <w:rsid w:val="722C6DDA"/>
    <w:rsid w:val="78E949CE"/>
    <w:rsid w:val="7DB56677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Salutation"/>
    <w:basedOn w:val="1"/>
    <w:next w:val="1"/>
    <w:unhideWhenUsed/>
    <w:qFormat/>
    <w:uiPriority w:val="0"/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1221</Characters>
  <Lines>0</Lines>
  <Paragraphs>0</Paragraphs>
  <TotalTime>0</TotalTime>
  <ScaleCrop>false</ScaleCrop>
  <LinksUpToDate>false</LinksUpToDate>
  <CharactersWithSpaces>1237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2022-05-23T08:42:00Z</dcterms:created>
  <dc:creator>Administrator</dc:creator>
  <cp:lastModifiedBy>Administrator</cp:lastModifiedBy>
  <dcterms:modified xsi:type="dcterms:W3CDTF">2022-08-24T08:24:30Z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BDF88788B5FD4D6A9AE8A9E56B30AB12</vt:lpwstr>
  </property>
</Properties>
</file>