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pPr>
              <w:widowControl/>
              <w:jc w:val="left"/>
              <w:rPr>
                <w:rFonts w:ascii="黑体" w:hAnsi="宋体" w:eastAsia="黑体" w:cs="宋体"/>
                <w:color w:val="000000"/>
                <w:kern w:val="0"/>
                <w:sz w:val="22"/>
              </w:rPr>
            </w:pPr>
          </w:p>
        </w:tc>
        <w:tc>
          <w:tcPr>
            <w:tcW w:w="1260"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620" w:type="dxa"/>
            <w:vMerge w:val="continue"/>
            <w:noWrap w:val="0"/>
            <w:vAlign w:val="center"/>
          </w:tcPr>
          <w:p>
            <w:pPr>
              <w:widowControl/>
              <w:jc w:val="left"/>
              <w:rPr>
                <w:rFonts w:ascii="黑体" w:hAnsi="宋体" w:eastAsia="黑体" w:cs="宋体"/>
                <w:color w:val="000000"/>
                <w:kern w:val="0"/>
                <w:sz w:val="22"/>
              </w:rPr>
            </w:pPr>
          </w:p>
        </w:tc>
        <w:tc>
          <w:tcPr>
            <w:tcW w:w="1786" w:type="dxa"/>
            <w:vMerge w:val="continue"/>
            <w:noWrap w:val="0"/>
            <w:vAlign w:val="center"/>
          </w:tcPr>
          <w:p>
            <w:pPr>
              <w:widowControl/>
              <w:jc w:val="left"/>
              <w:rPr>
                <w:rFonts w:ascii="黑体" w:hAnsi="宋体" w:eastAsia="黑体" w:cs="宋体"/>
                <w:kern w:val="0"/>
                <w:sz w:val="22"/>
              </w:rPr>
            </w:pPr>
          </w:p>
        </w:tc>
        <w:tc>
          <w:tcPr>
            <w:tcW w:w="55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noWrap w:val="0"/>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w:t>
            </w:r>
          </w:p>
        </w:tc>
        <w:tc>
          <w:tcPr>
            <w:tcW w:w="126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rPr>
                <w:rFonts w:hint="eastAsia" w:ascii="仿宋_GB2312" w:eastAsia="仿宋_GB2312"/>
                <w:color w:val="000000"/>
                <w:sz w:val="18"/>
                <w:szCs w:val="18"/>
              </w:rPr>
            </w:pPr>
          </w:p>
        </w:tc>
        <w:tc>
          <w:tcPr>
            <w:tcW w:w="554"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240" w:lineRule="exact"/>
              <w:jc w:val="center"/>
              <w:rPr>
                <w:rFonts w:hint="eastAsia" w:ascii="仿宋_GB2312" w:eastAsia="仿宋_GB2312"/>
                <w:color w:val="000000"/>
                <w:sz w:val="18"/>
                <w:szCs w:val="18"/>
              </w:rPr>
            </w:pPr>
          </w:p>
        </w:tc>
        <w:tc>
          <w:tcPr>
            <w:tcW w:w="551"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hint="eastAsia" w:ascii="仿宋_GB2312" w:eastAsia="仿宋_GB2312"/>
                <w:color w:val="000000"/>
                <w:sz w:val="18"/>
                <w:szCs w:val="18"/>
              </w:rPr>
            </w:pP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启动公告</w:t>
            </w:r>
          </w:p>
        </w:tc>
        <w:tc>
          <w:tcPr>
            <w:tcW w:w="2714" w:type="dxa"/>
            <w:vMerge w:val="restart"/>
            <w:noWrap w:val="0"/>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r>
              <w:rPr>
                <w:rFonts w:hint="eastAsia" w:ascii="仿宋_GB2312" w:eastAsia="仿宋_GB2312"/>
                <w:color w:val="000000"/>
                <w:sz w:val="18"/>
                <w:szCs w:val="18"/>
                <w:lang w:eastAsia="zh-CN"/>
              </w:rPr>
              <w:t>。</w:t>
            </w:r>
          </w:p>
        </w:tc>
        <w:tc>
          <w:tcPr>
            <w:tcW w:w="1260"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noWrap w:val="0"/>
            <w:vAlign w:val="center"/>
          </w:tcPr>
          <w:p>
            <w:pPr>
              <w:widowControl/>
              <w:spacing w:line="240" w:lineRule="exact"/>
              <w:jc w:val="center"/>
              <w:rPr>
                <w:rFonts w:hint="eastAsia" w:ascii="仿宋_GB2312" w:eastAsia="仿宋_GB2312"/>
                <w:color w:val="000000"/>
                <w:sz w:val="18"/>
                <w:szCs w:val="18"/>
              </w:rPr>
            </w:pPr>
          </w:p>
        </w:tc>
        <w:tc>
          <w:tcPr>
            <w:tcW w:w="875" w:type="dxa"/>
            <w:noWrap w:val="0"/>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pPr>
              <w:widowControl/>
              <w:jc w:val="left"/>
              <w:rPr>
                <w:rFonts w:hint="eastAsia" w:ascii="仿宋_GB2312" w:eastAsia="仿宋_GB2312"/>
                <w:color w:val="000000"/>
                <w:sz w:val="18"/>
                <w:szCs w:val="18"/>
              </w:rPr>
            </w:pPr>
          </w:p>
        </w:tc>
        <w:tc>
          <w:tcPr>
            <w:tcW w:w="1260" w:type="dxa"/>
            <w:vMerge w:val="continue"/>
            <w:noWrap w:val="0"/>
            <w:vAlign w:val="center"/>
          </w:tcPr>
          <w:p>
            <w:pPr>
              <w:widowControl/>
              <w:rPr>
                <w:rFonts w:hint="eastAsia" w:ascii="仿宋_GB2312" w:eastAsia="仿宋_GB2312"/>
                <w:color w:val="000000"/>
                <w:sz w:val="18"/>
                <w:szCs w:val="18"/>
              </w:rPr>
            </w:pP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rPr>
                <w:rFonts w:hint="eastAsia" w:ascii="仿宋_GB2312" w:eastAsia="仿宋_GB2312"/>
                <w:color w:val="000000"/>
                <w:sz w:val="18"/>
                <w:szCs w:val="18"/>
              </w:rPr>
            </w:pPr>
          </w:p>
        </w:tc>
        <w:tc>
          <w:tcPr>
            <w:tcW w:w="1786" w:type="dxa"/>
            <w:vMerge w:val="continue"/>
            <w:noWrap w:val="0"/>
            <w:vAlign w:val="center"/>
          </w:tcPr>
          <w:p>
            <w:pPr>
              <w:widowControl/>
              <w:rPr>
                <w:rFonts w:hint="eastAsia" w:ascii="仿宋_GB2312" w:eastAsia="仿宋_GB2312"/>
                <w:color w:val="000000"/>
                <w:sz w:val="18"/>
                <w:szCs w:val="18"/>
              </w:rPr>
            </w:pPr>
          </w:p>
        </w:tc>
        <w:tc>
          <w:tcPr>
            <w:tcW w:w="554"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hint="eastAsia" w:ascii="仿宋_GB2312" w:eastAsia="仿宋_GB2312"/>
                <w:color w:val="000000"/>
                <w:sz w:val="18"/>
                <w:szCs w:val="18"/>
              </w:rPr>
            </w:pPr>
          </w:p>
        </w:tc>
        <w:tc>
          <w:tcPr>
            <w:tcW w:w="551"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noWrap w:val="0"/>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2.地上附着物和青苗调查登记表</w:t>
            </w:r>
            <w:r>
              <w:rPr>
                <w:rFonts w:hint="eastAsia" w:ascii="仿宋_GB2312" w:eastAsia="仿宋_GB2312"/>
                <w:color w:val="000000"/>
                <w:sz w:val="18"/>
                <w:szCs w:val="18"/>
                <w:lang w:eastAsia="zh-CN"/>
              </w:rPr>
              <w:t>。</w:t>
            </w:r>
          </w:p>
        </w:tc>
        <w:tc>
          <w:tcPr>
            <w:tcW w:w="1260" w:type="dxa"/>
            <w:vMerge w:val="restart"/>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pPr>
              <w:rPr>
                <w:rFonts w:hint="eastAsia" w:ascii="仿宋_GB2312" w:eastAsia="仿宋_GB2312"/>
                <w:color w:val="000000"/>
                <w:sz w:val="18"/>
                <w:szCs w:val="18"/>
              </w:rPr>
            </w:pPr>
          </w:p>
        </w:tc>
        <w:tc>
          <w:tcPr>
            <w:tcW w:w="1260" w:type="dxa"/>
            <w:vMerge w:val="continue"/>
            <w:noWrap w:val="0"/>
            <w:vAlign w:val="center"/>
          </w:tcPr>
          <w:p>
            <w:pPr>
              <w:widowControl/>
              <w:rPr>
                <w:rFonts w:ascii="仿宋_GB2312" w:eastAsia="仿宋_GB2312"/>
                <w:color w:val="000000"/>
                <w:sz w:val="18"/>
                <w:szCs w:val="18"/>
              </w:rPr>
            </w:pPr>
          </w:p>
        </w:tc>
        <w:tc>
          <w:tcPr>
            <w:tcW w:w="1980" w:type="dxa"/>
            <w:noWrap w:val="0"/>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1786" w:type="dxa"/>
            <w:vMerge w:val="continue"/>
            <w:noWrap w:val="0"/>
            <w:vAlign w:val="center"/>
          </w:tcPr>
          <w:p>
            <w:pPr>
              <w:widowControl/>
              <w:rPr>
                <w:rFonts w:hint="eastAsia"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hint="eastAsia" w:ascii="仿宋_GB2312" w:eastAsia="仿宋_GB2312"/>
                <w:color w:val="000000"/>
                <w:sz w:val="18"/>
                <w:szCs w:val="18"/>
              </w:rPr>
            </w:pPr>
          </w:p>
        </w:tc>
        <w:tc>
          <w:tcPr>
            <w:tcW w:w="551"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tc>
        <w:tc>
          <w:tcPr>
            <w:tcW w:w="1260" w:type="dxa"/>
            <w:vMerge w:val="restart"/>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spacing w:line="320" w:lineRule="exact"/>
              <w:jc w:val="center"/>
              <w:rPr>
                <w:rFonts w:ascii="仿宋_GB2312" w:eastAsia="仿宋_GB2312"/>
                <w:color w:val="000000"/>
                <w:sz w:val="18"/>
                <w:szCs w:val="18"/>
              </w:rPr>
            </w:pPr>
          </w:p>
        </w:tc>
        <w:tc>
          <w:tcPr>
            <w:tcW w:w="2714" w:type="dxa"/>
            <w:vMerge w:val="continue"/>
            <w:noWrap w:val="0"/>
            <w:vAlign w:val="center"/>
          </w:tcPr>
          <w:p>
            <w:pPr>
              <w:widowControl/>
              <w:rPr>
                <w:rFonts w:ascii="仿宋_GB2312" w:eastAsia="仿宋_GB2312"/>
                <w:color w:val="000000"/>
                <w:sz w:val="18"/>
                <w:szCs w:val="18"/>
              </w:rPr>
            </w:pPr>
          </w:p>
        </w:tc>
        <w:tc>
          <w:tcPr>
            <w:tcW w:w="1260" w:type="dxa"/>
            <w:vMerge w:val="continue"/>
            <w:noWrap w:val="0"/>
            <w:vAlign w:val="center"/>
          </w:tcPr>
          <w:p>
            <w:pPr>
              <w:widowControl/>
              <w:rPr>
                <w:rFonts w:ascii="仿宋_GB2312" w:eastAsia="仿宋_GB2312"/>
                <w:color w:val="000000"/>
                <w:sz w:val="18"/>
                <w:szCs w:val="18"/>
              </w:rPr>
            </w:pPr>
          </w:p>
        </w:tc>
        <w:tc>
          <w:tcPr>
            <w:tcW w:w="1980"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spacing w:line="320" w:lineRule="exact"/>
              <w:jc w:val="center"/>
              <w:rPr>
                <w:rFonts w:ascii="仿宋_GB2312" w:eastAsia="仿宋_GB2312"/>
                <w:color w:val="000000"/>
                <w:sz w:val="18"/>
                <w:szCs w:val="18"/>
              </w:rPr>
            </w:pPr>
          </w:p>
        </w:tc>
        <w:tc>
          <w:tcPr>
            <w:tcW w:w="1786" w:type="dxa"/>
            <w:vMerge w:val="continue"/>
            <w:noWrap w:val="0"/>
            <w:vAlign w:val="center"/>
          </w:tcPr>
          <w:p>
            <w:pPr>
              <w:widowControl/>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ascii="仿宋_GB2312" w:eastAsia="仿宋_GB2312"/>
                <w:color w:val="000000"/>
                <w:sz w:val="18"/>
                <w:szCs w:val="18"/>
              </w:rPr>
            </w:pPr>
          </w:p>
        </w:tc>
        <w:tc>
          <w:tcPr>
            <w:tcW w:w="551"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noWrap w:val="0"/>
            <w:vAlign w:val="center"/>
          </w:tcPr>
          <w:p>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noWrap w:val="0"/>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noWrap w:val="0"/>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restart"/>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noWrap w:val="0"/>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62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tc>
        <w:tc>
          <w:tcPr>
            <w:tcW w:w="126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pPr>
      <w:bookmarkStart w:id="0" w:name="_GoBack"/>
      <w:bookmarkEnd w:id="0"/>
      <w:r>
        <w:rPr>
          <w:rFonts w:hint="eastAsia" w:ascii="宋体" w:hAnsi="宋体"/>
          <w:sz w:val="18"/>
          <w:szCs w:val="18"/>
        </w:rPr>
        <w:t>注：公开渠道中标注为“■”标记的，为征地实施中的公开渠道；标注为“▲”标记的，为征地批准后的公开渠道。</w:t>
      </w:r>
    </w:p>
    <w:p>
      <w:pPr>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90148"/>
    <w:rsid w:val="1FB90148"/>
    <w:rsid w:val="37E05B96"/>
    <w:rsid w:val="5CC6708E"/>
    <w:rsid w:val="7ACF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2020-08-31T08:59:00Z</dcterms:created>
  <dc:creator>张伟川</dc:creator>
  <cp:lastModifiedBy>张伟川</cp:lastModifiedBy>
  <dcterms:modified xsi:type="dcterms:W3CDTF">2020-08-31T09:05:26Z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