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"/>
        <w:gridCol w:w="551"/>
        <w:gridCol w:w="2389"/>
        <w:gridCol w:w="692"/>
        <w:gridCol w:w="551"/>
        <w:gridCol w:w="411"/>
        <w:gridCol w:w="833"/>
        <w:gridCol w:w="1114"/>
        <w:gridCol w:w="1114"/>
        <w:gridCol w:w="4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r>
              <w:rPr>
                <w:rFonts w:ascii="Tahoma" w:hAnsi="Tahoma" w:eastAsia="Tahoma" w:cs="Tahoma"/>
                <w:sz w:val="24"/>
                <w:szCs w:val="24"/>
              </w:rPr>
              <w:t>坪雾路网工程项目房屋拆迁拟安置人员情况表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号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拟安置人员基本情况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拟安置方式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拆迁户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安置对象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关系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性质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户口所在地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货币安置标准一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货币安置标准二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张登均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51080219******8077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张登均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户主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尚福兰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妻子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张天华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女子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翟瑜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儿婿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翟惠雯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外孙女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李尚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儿子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城镇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坪雾三组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姚宇隆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51312219******0016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姚宇隆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户主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城镇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坪雾二组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  <w:r>
              <w:rPr>
                <w:rFonts w:hint="default" w:ascii="Tahoma" w:hAnsi="Tahoma" w:eastAsia="Tahoma" w:cs="Tahoma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43479"/>
    <w:rsid w:val="3AF4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2020-06-19T06:52:00Z</dcterms:created>
  <dc:creator>Administrator</dc:creator>
  <cp:lastModifiedBy>Administrator</cp:lastModifiedBy>
  <dcterms:modified xsi:type="dcterms:W3CDTF">2020-06-19T06:54:11Z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